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025" w:rsidRPr="009065B6" w:rsidRDefault="00D82025">
      <w:pPr>
        <w:pStyle w:val="a8"/>
        <w:wordWrap/>
        <w:jc w:val="center"/>
        <w:rPr>
          <w:rFonts w:asciiTheme="minorHAnsi" w:eastAsiaTheme="minorHAnsi" w:hAnsiTheme="minorHAnsi" w:cs="함초롬돋움"/>
          <w:b/>
          <w:bCs/>
          <w:sz w:val="36"/>
          <w:szCs w:val="36"/>
        </w:rPr>
      </w:pPr>
    </w:p>
    <w:p w:rsidR="00D82025" w:rsidRPr="009065B6" w:rsidRDefault="00D82025">
      <w:pPr>
        <w:pStyle w:val="a8"/>
        <w:wordWrap/>
        <w:jc w:val="center"/>
        <w:rPr>
          <w:rFonts w:asciiTheme="minorHAnsi" w:eastAsiaTheme="minorHAnsi" w:hAnsiTheme="minorHAnsi" w:cs="함초롬돋움"/>
          <w:b/>
          <w:bCs/>
          <w:sz w:val="36"/>
          <w:szCs w:val="36"/>
        </w:rPr>
      </w:pPr>
    </w:p>
    <w:p w:rsidR="00D82025" w:rsidRPr="009065B6" w:rsidRDefault="00D82025">
      <w:pPr>
        <w:pStyle w:val="a8"/>
        <w:wordWrap/>
        <w:jc w:val="center"/>
        <w:rPr>
          <w:rFonts w:asciiTheme="minorHAnsi" w:eastAsiaTheme="minorHAnsi" w:hAnsiTheme="minorHAnsi" w:cs="함초롬돋움"/>
          <w:b/>
          <w:bCs/>
          <w:sz w:val="36"/>
          <w:szCs w:val="36"/>
        </w:rPr>
      </w:pPr>
    </w:p>
    <w:p w:rsidR="00D82025" w:rsidRPr="009065B6" w:rsidRDefault="00D82025">
      <w:pPr>
        <w:pStyle w:val="a8"/>
        <w:wordWrap/>
        <w:jc w:val="center"/>
        <w:rPr>
          <w:rFonts w:asciiTheme="minorHAnsi" w:eastAsiaTheme="minorHAnsi" w:hAnsiTheme="minorHAnsi" w:cs="함초롬돋움"/>
          <w:b/>
          <w:bCs/>
          <w:sz w:val="36"/>
          <w:szCs w:val="36"/>
        </w:rPr>
      </w:pPr>
    </w:p>
    <w:p w:rsidR="00D82025" w:rsidRPr="009065B6" w:rsidRDefault="00D82025">
      <w:pPr>
        <w:pStyle w:val="a8"/>
        <w:wordWrap/>
        <w:jc w:val="center"/>
        <w:rPr>
          <w:rFonts w:asciiTheme="minorHAnsi" w:eastAsiaTheme="minorHAnsi" w:hAnsiTheme="minorHAnsi" w:cs="함초롬돋움"/>
          <w:b/>
          <w:bCs/>
          <w:sz w:val="36"/>
          <w:szCs w:val="36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977"/>
      </w:tblGrid>
      <w:tr w:rsidR="00D82025" w:rsidRPr="009065B6">
        <w:trPr>
          <w:trHeight w:val="1275"/>
          <w:jc w:val="center"/>
        </w:trPr>
        <w:tc>
          <w:tcPr>
            <w:tcW w:w="6977" w:type="dxa"/>
            <w:tcBorders>
              <w:top w:val="double" w:sz="15" w:space="0" w:color="000000"/>
              <w:left w:val="double" w:sz="15" w:space="0" w:color="000000"/>
              <w:bottom w:val="double" w:sz="15" w:space="0" w:color="000000"/>
              <w:right w:val="double" w:sz="15" w:space="0" w:color="000000"/>
              <w:tl2br w:val="nil"/>
              <w:tr2bl w:val="nil"/>
            </w:tcBorders>
            <w:vAlign w:val="center"/>
          </w:tcPr>
          <w:p w:rsidR="00D82025" w:rsidRPr="009065B6" w:rsidRDefault="009065B6">
            <w:pPr>
              <w:pStyle w:val="a8"/>
              <w:wordWrap/>
              <w:jc w:val="center"/>
              <w:rPr>
                <w:rFonts w:asciiTheme="minorHAnsi" w:eastAsiaTheme="minorHAnsi" w:hAnsiTheme="minorHAnsi" w:cs="함초롬돋움"/>
                <w:b/>
                <w:bCs/>
                <w:sz w:val="36"/>
                <w:szCs w:val="36"/>
                <w:lang w:eastAsia="ko-KR"/>
              </w:rPr>
            </w:pPr>
            <w:r>
              <w:rPr>
                <w:rFonts w:asciiTheme="minorHAnsi" w:eastAsiaTheme="minorHAnsi" w:hAnsiTheme="minorHAnsi" w:cs="함초롬돋움"/>
                <w:b/>
                <w:bCs/>
                <w:sz w:val="36"/>
                <w:szCs w:val="36"/>
                <w:lang w:eastAsia="ko-KR"/>
              </w:rPr>
              <w:t>(주)대흥알앤티</w:t>
            </w:r>
            <w:r w:rsidR="00F93BE6" w:rsidRPr="009065B6">
              <w:rPr>
                <w:rFonts w:asciiTheme="minorHAnsi" w:eastAsiaTheme="minorHAnsi" w:hAnsiTheme="minorHAnsi" w:cs="함초롬돋움"/>
                <w:b/>
                <w:bCs/>
                <w:sz w:val="36"/>
                <w:szCs w:val="36"/>
                <w:lang w:eastAsia="ko-KR"/>
              </w:rPr>
              <w:t xml:space="preserve"> 인권헌장</w:t>
            </w:r>
          </w:p>
        </w:tc>
      </w:tr>
    </w:tbl>
    <w:p w:rsidR="00D82025" w:rsidRPr="009065B6" w:rsidRDefault="00D82025">
      <w:pPr>
        <w:rPr>
          <w:rFonts w:eastAsiaTheme="minorHAnsi"/>
          <w:sz w:val="2"/>
          <w:lang w:eastAsia="ko-KR"/>
        </w:rPr>
      </w:pPr>
    </w:p>
    <w:p w:rsidR="00D82025" w:rsidRPr="009065B6" w:rsidRDefault="00D82025">
      <w:pPr>
        <w:pStyle w:val="a8"/>
        <w:wordWrap/>
        <w:jc w:val="center"/>
        <w:rPr>
          <w:rFonts w:asciiTheme="minorHAnsi" w:eastAsiaTheme="minorHAnsi" w:hAnsiTheme="minorHAnsi" w:cs="함초롬돋움"/>
          <w:b/>
          <w:bCs/>
          <w:sz w:val="36"/>
          <w:szCs w:val="36"/>
          <w:lang w:eastAsia="ko-KR"/>
        </w:rPr>
      </w:pPr>
    </w:p>
    <w:p w:rsidR="00D82025" w:rsidRPr="009065B6" w:rsidRDefault="00D82025">
      <w:pPr>
        <w:pStyle w:val="a8"/>
        <w:wordWrap/>
        <w:jc w:val="center"/>
        <w:rPr>
          <w:rFonts w:asciiTheme="minorHAnsi" w:eastAsiaTheme="minorHAnsi" w:hAnsiTheme="minorHAnsi" w:cs="함초롬돋움"/>
          <w:b/>
          <w:bCs/>
          <w:sz w:val="36"/>
          <w:szCs w:val="36"/>
          <w:lang w:eastAsia="ko-KR"/>
        </w:rPr>
      </w:pPr>
    </w:p>
    <w:p w:rsidR="00D82025" w:rsidRPr="009065B6" w:rsidRDefault="00D82025">
      <w:pPr>
        <w:pStyle w:val="a8"/>
        <w:wordWrap/>
        <w:jc w:val="center"/>
        <w:rPr>
          <w:rFonts w:asciiTheme="minorHAnsi" w:eastAsiaTheme="minorHAnsi" w:hAnsiTheme="minorHAnsi" w:cs="함초롬돋움"/>
          <w:b/>
          <w:bCs/>
          <w:sz w:val="36"/>
          <w:szCs w:val="36"/>
          <w:lang w:eastAsia="ko-KR"/>
        </w:rPr>
      </w:pPr>
    </w:p>
    <w:p w:rsidR="00D82025" w:rsidRPr="009065B6" w:rsidRDefault="00D82025">
      <w:pPr>
        <w:pStyle w:val="a8"/>
        <w:wordWrap/>
        <w:jc w:val="center"/>
        <w:rPr>
          <w:rFonts w:asciiTheme="minorHAnsi" w:eastAsiaTheme="minorHAnsi" w:hAnsiTheme="minorHAnsi" w:cs="함초롬돋움"/>
          <w:b/>
          <w:bCs/>
          <w:sz w:val="36"/>
          <w:szCs w:val="36"/>
          <w:lang w:eastAsia="ko-KR"/>
        </w:rPr>
      </w:pPr>
    </w:p>
    <w:p w:rsidR="00D82025" w:rsidRPr="009065B6" w:rsidRDefault="00D82025">
      <w:pPr>
        <w:pStyle w:val="a8"/>
        <w:wordWrap/>
        <w:jc w:val="center"/>
        <w:rPr>
          <w:rFonts w:asciiTheme="minorHAnsi" w:eastAsiaTheme="minorHAnsi" w:hAnsiTheme="minorHAnsi" w:cs="함초롬돋움"/>
          <w:b/>
          <w:bCs/>
          <w:sz w:val="36"/>
          <w:szCs w:val="36"/>
          <w:lang w:eastAsia="ko-KR"/>
        </w:rPr>
      </w:pPr>
    </w:p>
    <w:p w:rsidR="00D82025" w:rsidRPr="009065B6" w:rsidRDefault="00D82025">
      <w:pPr>
        <w:pStyle w:val="a8"/>
        <w:wordWrap/>
        <w:jc w:val="center"/>
        <w:rPr>
          <w:rFonts w:asciiTheme="minorHAnsi" w:eastAsiaTheme="minorHAnsi" w:hAnsiTheme="minorHAnsi" w:cs="함초롬돋움"/>
          <w:b/>
          <w:bCs/>
          <w:sz w:val="36"/>
          <w:szCs w:val="36"/>
          <w:lang w:eastAsia="ko-KR"/>
        </w:rPr>
      </w:pPr>
    </w:p>
    <w:p w:rsidR="00D82025" w:rsidRPr="009065B6" w:rsidRDefault="00D82025">
      <w:pPr>
        <w:pStyle w:val="a8"/>
        <w:wordWrap/>
        <w:jc w:val="center"/>
        <w:rPr>
          <w:rFonts w:asciiTheme="minorHAnsi" w:eastAsiaTheme="minorHAnsi" w:hAnsiTheme="minorHAnsi" w:cs="함초롬돋움"/>
          <w:b/>
          <w:bCs/>
          <w:sz w:val="36"/>
          <w:szCs w:val="36"/>
          <w:lang w:eastAsia="ko-KR"/>
        </w:rPr>
      </w:pPr>
    </w:p>
    <w:p w:rsidR="00D82025" w:rsidRPr="009065B6" w:rsidRDefault="00D82025">
      <w:pPr>
        <w:pStyle w:val="a8"/>
        <w:wordWrap/>
        <w:jc w:val="center"/>
        <w:rPr>
          <w:rFonts w:asciiTheme="minorHAnsi" w:eastAsiaTheme="minorHAnsi" w:hAnsiTheme="minorHAnsi" w:cs="함초롬돋움"/>
          <w:b/>
          <w:bCs/>
          <w:sz w:val="36"/>
          <w:szCs w:val="36"/>
          <w:lang w:eastAsia="ko-KR"/>
        </w:rPr>
      </w:pPr>
    </w:p>
    <w:p w:rsidR="00D82025" w:rsidRPr="009065B6" w:rsidRDefault="00D82025">
      <w:pPr>
        <w:pStyle w:val="a8"/>
        <w:wordWrap/>
        <w:jc w:val="center"/>
        <w:rPr>
          <w:rFonts w:asciiTheme="minorHAnsi" w:eastAsiaTheme="minorHAnsi" w:hAnsiTheme="minorHAnsi" w:cs="함초롬돋움"/>
          <w:b/>
          <w:bCs/>
          <w:sz w:val="36"/>
          <w:szCs w:val="36"/>
          <w:lang w:eastAsia="ko-KR"/>
        </w:rPr>
      </w:pPr>
    </w:p>
    <w:p w:rsidR="00D82025" w:rsidRPr="009065B6" w:rsidRDefault="00D82025">
      <w:pPr>
        <w:pStyle w:val="a8"/>
        <w:wordWrap/>
        <w:jc w:val="center"/>
        <w:rPr>
          <w:rFonts w:asciiTheme="minorHAnsi" w:eastAsiaTheme="minorHAnsi" w:hAnsiTheme="minorHAnsi" w:cs="함초롬돋움"/>
          <w:b/>
          <w:bCs/>
          <w:sz w:val="36"/>
          <w:szCs w:val="36"/>
          <w:lang w:eastAsia="ko-KR"/>
        </w:rPr>
      </w:pPr>
    </w:p>
    <w:p w:rsidR="00D82025" w:rsidRPr="009065B6" w:rsidRDefault="00D82025">
      <w:pPr>
        <w:pStyle w:val="a8"/>
        <w:wordWrap/>
        <w:jc w:val="center"/>
        <w:rPr>
          <w:rFonts w:asciiTheme="minorHAnsi" w:eastAsiaTheme="minorHAnsi" w:hAnsiTheme="minorHAnsi" w:cs="함초롬돋움"/>
          <w:b/>
          <w:bCs/>
          <w:sz w:val="36"/>
          <w:szCs w:val="36"/>
          <w:lang w:eastAsia="ko-KR"/>
        </w:rPr>
      </w:pPr>
    </w:p>
    <w:p w:rsidR="00D82025" w:rsidRPr="009065B6" w:rsidRDefault="00E27CA6">
      <w:pPr>
        <w:pStyle w:val="a8"/>
        <w:wordWrap/>
        <w:jc w:val="center"/>
        <w:rPr>
          <w:rFonts w:asciiTheme="minorHAnsi" w:eastAsiaTheme="minorHAnsi" w:hAnsiTheme="minorHAnsi" w:cs="함초롬돋움"/>
          <w:b/>
          <w:bCs/>
          <w:sz w:val="36"/>
          <w:szCs w:val="36"/>
        </w:rPr>
      </w:pPr>
      <w:r>
        <w:rPr>
          <w:rFonts w:asciiTheme="minorHAnsi" w:eastAsiaTheme="minorHAnsi" w:hAnsiTheme="minorHAnsi" w:cs="함초롬돋움"/>
          <w:b/>
          <w:bCs/>
          <w:sz w:val="36"/>
          <w:szCs w:val="36"/>
        </w:rPr>
        <w:t>㈜</w:t>
      </w:r>
      <w:r w:rsidR="009065B6">
        <w:rPr>
          <w:rFonts w:asciiTheme="minorHAnsi" w:eastAsiaTheme="minorHAnsi" w:hAnsiTheme="minorHAnsi" w:cs="함초롬돋움"/>
          <w:b/>
          <w:bCs/>
          <w:sz w:val="36"/>
          <w:szCs w:val="36"/>
        </w:rPr>
        <w:t>대흥알앤티</w:t>
      </w:r>
    </w:p>
    <w:p w:rsidR="00D82025" w:rsidRPr="009065B6" w:rsidRDefault="00F93BE6">
      <w:pPr>
        <w:rPr>
          <w:rFonts w:eastAsiaTheme="minorHAnsi"/>
        </w:rPr>
      </w:pPr>
      <w:r w:rsidRPr="009065B6">
        <w:rPr>
          <w:rFonts w:eastAsiaTheme="minorHAnsi"/>
        </w:rPr>
        <w:br w:type="page"/>
      </w:r>
    </w:p>
    <w:p w:rsidR="00D82025" w:rsidRPr="009065B6" w:rsidRDefault="00F93BE6">
      <w:pPr>
        <w:pStyle w:val="a8"/>
        <w:wordWrap/>
        <w:jc w:val="center"/>
        <w:rPr>
          <w:rFonts w:asciiTheme="minorHAnsi" w:eastAsiaTheme="minorHAnsi" w:hAnsiTheme="minorHAnsi" w:cs="함초롬돋움"/>
          <w:b/>
          <w:bCs/>
          <w:sz w:val="32"/>
          <w:szCs w:val="32"/>
          <w:u w:val="single" w:color="000000"/>
        </w:rPr>
      </w:pPr>
      <w:r w:rsidRPr="009065B6">
        <w:rPr>
          <w:rFonts w:asciiTheme="minorHAnsi" w:eastAsiaTheme="minorHAnsi" w:hAnsiTheme="minorHAnsi" w:cs="함초롬돋움"/>
          <w:b/>
          <w:bCs/>
          <w:sz w:val="32"/>
          <w:szCs w:val="32"/>
          <w:u w:val="single" w:color="000000"/>
        </w:rPr>
        <w:lastRenderedPageBreak/>
        <w:t>목   차</w:t>
      </w:r>
    </w:p>
    <w:p w:rsidR="00D82025" w:rsidRPr="009065B6" w:rsidRDefault="00D82025">
      <w:pPr>
        <w:pStyle w:val="a8"/>
        <w:rPr>
          <w:rFonts w:asciiTheme="minorHAnsi" w:eastAsiaTheme="minorHAnsi" w:hAnsiTheme="minorHAnsi" w:cs="함초롬돋움"/>
          <w:b/>
          <w:bCs/>
          <w:sz w:val="24"/>
          <w:szCs w:val="24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958"/>
      </w:tblGrid>
      <w:tr w:rsidR="00D82025" w:rsidRPr="009065B6">
        <w:trPr>
          <w:trHeight w:val="1012"/>
        </w:trPr>
        <w:tc>
          <w:tcPr>
            <w:tcW w:w="895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56" w:type="dxa"/>
              <w:left w:w="283" w:type="dxa"/>
              <w:bottom w:w="56" w:type="dxa"/>
              <w:right w:w="283" w:type="dxa"/>
            </w:tcMar>
            <w:vAlign w:val="center"/>
          </w:tcPr>
          <w:p w:rsidR="00D82025" w:rsidRPr="009065B6" w:rsidRDefault="00F93BE6">
            <w:pPr>
              <w:pStyle w:val="a8"/>
              <w:rPr>
                <w:rFonts w:asciiTheme="minorHAnsi" w:eastAsiaTheme="minorHAnsi" w:hAnsiTheme="minorHAnsi" w:cs="함초롬돋움"/>
                <w:sz w:val="22"/>
                <w:szCs w:val="22"/>
              </w:rPr>
            </w:pPr>
            <w:r w:rsidRPr="009065B6">
              <w:rPr>
                <w:rFonts w:asciiTheme="minorHAnsi" w:eastAsiaTheme="minorHAnsi" w:hAnsiTheme="minorHAnsi" w:cs="함초롬돋움"/>
                <w:sz w:val="22"/>
                <w:szCs w:val="22"/>
              </w:rPr>
              <w:t xml:space="preserve">  제1장 총칙.....................................................................................................................3</w:t>
            </w:r>
          </w:p>
        </w:tc>
      </w:tr>
      <w:tr w:rsidR="00D82025" w:rsidRPr="009065B6">
        <w:trPr>
          <w:trHeight w:val="1012"/>
        </w:trPr>
        <w:tc>
          <w:tcPr>
            <w:tcW w:w="895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56" w:type="dxa"/>
              <w:left w:w="283" w:type="dxa"/>
              <w:bottom w:w="56" w:type="dxa"/>
              <w:right w:w="283" w:type="dxa"/>
            </w:tcMar>
            <w:vAlign w:val="center"/>
          </w:tcPr>
          <w:p w:rsidR="00D82025" w:rsidRPr="009065B6" w:rsidRDefault="00F93BE6">
            <w:pPr>
              <w:pStyle w:val="a8"/>
              <w:rPr>
                <w:rFonts w:asciiTheme="minorHAnsi" w:eastAsiaTheme="minorHAnsi" w:hAnsiTheme="minorHAnsi" w:cs="함초롬돋움"/>
                <w:sz w:val="22"/>
                <w:szCs w:val="22"/>
              </w:rPr>
            </w:pPr>
            <w:r w:rsidRPr="009065B6">
              <w:rPr>
                <w:rFonts w:asciiTheme="minorHAnsi" w:eastAsiaTheme="minorHAnsi" w:hAnsiTheme="minorHAnsi" w:cs="함초롬돋움"/>
                <w:sz w:val="22"/>
                <w:szCs w:val="22"/>
              </w:rPr>
              <w:t xml:space="preserve">  제2장 기본 원칙............................................................................................................4</w:t>
            </w:r>
          </w:p>
        </w:tc>
      </w:tr>
      <w:tr w:rsidR="00D82025" w:rsidRPr="009065B6">
        <w:trPr>
          <w:trHeight w:val="1012"/>
        </w:trPr>
        <w:tc>
          <w:tcPr>
            <w:tcW w:w="895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56" w:type="dxa"/>
              <w:left w:w="283" w:type="dxa"/>
              <w:bottom w:w="56" w:type="dxa"/>
              <w:right w:w="283" w:type="dxa"/>
            </w:tcMar>
            <w:vAlign w:val="center"/>
          </w:tcPr>
          <w:p w:rsidR="00D82025" w:rsidRPr="009065B6" w:rsidRDefault="00F93BE6" w:rsidP="00922E60">
            <w:pPr>
              <w:pStyle w:val="a8"/>
              <w:rPr>
                <w:rFonts w:asciiTheme="minorHAnsi" w:eastAsiaTheme="minorHAnsi" w:hAnsiTheme="minorHAnsi" w:cs="함초롬돋움"/>
                <w:sz w:val="22"/>
                <w:szCs w:val="22"/>
                <w:lang w:eastAsia="ko-KR"/>
              </w:rPr>
            </w:pPr>
            <w:r w:rsidRPr="009065B6">
              <w:rPr>
                <w:rFonts w:asciiTheme="minorHAnsi" w:eastAsiaTheme="minorHAnsi" w:hAnsiTheme="minorHAnsi" w:cs="함초롬돋움"/>
                <w:sz w:val="22"/>
                <w:szCs w:val="22"/>
              </w:rPr>
              <w:t xml:space="preserve">  제3장 시스템 구축........................................................................................................</w:t>
            </w:r>
            <w:r w:rsidR="00922E60">
              <w:rPr>
                <w:rFonts w:asciiTheme="minorHAnsi" w:eastAsiaTheme="minorHAnsi" w:hAnsiTheme="minorHAnsi" w:cs="함초롬돋움" w:hint="eastAsia"/>
                <w:sz w:val="22"/>
                <w:szCs w:val="22"/>
                <w:lang w:eastAsia="ko-KR"/>
              </w:rPr>
              <w:t>6</w:t>
            </w:r>
          </w:p>
        </w:tc>
      </w:tr>
      <w:tr w:rsidR="00D82025" w:rsidRPr="009065B6">
        <w:trPr>
          <w:trHeight w:val="1012"/>
        </w:trPr>
        <w:tc>
          <w:tcPr>
            <w:tcW w:w="895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56" w:type="dxa"/>
              <w:left w:w="283" w:type="dxa"/>
              <w:bottom w:w="56" w:type="dxa"/>
              <w:right w:w="283" w:type="dxa"/>
            </w:tcMar>
            <w:vAlign w:val="center"/>
          </w:tcPr>
          <w:p w:rsidR="00D82025" w:rsidRPr="009065B6" w:rsidRDefault="00F93BE6" w:rsidP="00922E60">
            <w:pPr>
              <w:pStyle w:val="a8"/>
              <w:rPr>
                <w:rFonts w:asciiTheme="minorHAnsi" w:eastAsiaTheme="minorHAnsi" w:hAnsiTheme="minorHAnsi" w:cs="함초롬돋움"/>
                <w:sz w:val="22"/>
                <w:szCs w:val="22"/>
                <w:lang w:eastAsia="ko-KR"/>
              </w:rPr>
            </w:pPr>
            <w:r w:rsidRPr="009065B6">
              <w:rPr>
                <w:rFonts w:asciiTheme="minorHAnsi" w:eastAsiaTheme="minorHAnsi" w:hAnsiTheme="minorHAnsi" w:cs="함초롬돋움"/>
                <w:sz w:val="22"/>
                <w:szCs w:val="22"/>
              </w:rPr>
              <w:t xml:space="preserve">  제4장 인권 실사............................................................................................................</w:t>
            </w:r>
            <w:r w:rsidR="00922E60">
              <w:rPr>
                <w:rFonts w:asciiTheme="minorHAnsi" w:eastAsiaTheme="minorHAnsi" w:hAnsiTheme="minorHAnsi" w:cs="함초롬돋움" w:hint="eastAsia"/>
                <w:sz w:val="22"/>
                <w:szCs w:val="22"/>
                <w:lang w:eastAsia="ko-KR"/>
              </w:rPr>
              <w:t>8</w:t>
            </w:r>
          </w:p>
        </w:tc>
      </w:tr>
      <w:tr w:rsidR="00D82025" w:rsidRPr="009065B6">
        <w:trPr>
          <w:trHeight w:val="1012"/>
        </w:trPr>
        <w:tc>
          <w:tcPr>
            <w:tcW w:w="895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56" w:type="dxa"/>
              <w:left w:w="283" w:type="dxa"/>
              <w:bottom w:w="56" w:type="dxa"/>
              <w:right w:w="283" w:type="dxa"/>
            </w:tcMar>
            <w:vAlign w:val="center"/>
          </w:tcPr>
          <w:p w:rsidR="00D82025" w:rsidRPr="009065B6" w:rsidRDefault="00F93BE6" w:rsidP="00922E60">
            <w:pPr>
              <w:pStyle w:val="a8"/>
              <w:rPr>
                <w:rFonts w:asciiTheme="minorHAnsi" w:eastAsiaTheme="minorHAnsi" w:hAnsiTheme="minorHAnsi" w:cs="함초롬돋움"/>
                <w:sz w:val="22"/>
                <w:szCs w:val="22"/>
                <w:lang w:eastAsia="ko-KR"/>
              </w:rPr>
            </w:pPr>
            <w:r w:rsidRPr="009065B6">
              <w:rPr>
                <w:rFonts w:asciiTheme="minorHAnsi" w:eastAsiaTheme="minorHAnsi" w:hAnsiTheme="minorHAnsi" w:cs="함초롬돋움"/>
                <w:sz w:val="22"/>
                <w:szCs w:val="22"/>
              </w:rPr>
              <w:t xml:space="preserve">  제5장 보칙.....................................................................................................................</w:t>
            </w:r>
            <w:r w:rsidR="00922E60">
              <w:rPr>
                <w:rFonts w:asciiTheme="minorHAnsi" w:eastAsiaTheme="minorHAnsi" w:hAnsiTheme="minorHAnsi" w:cs="함초롬돋움" w:hint="eastAsia"/>
                <w:sz w:val="22"/>
                <w:szCs w:val="22"/>
                <w:lang w:eastAsia="ko-KR"/>
              </w:rPr>
              <w:t>10</w:t>
            </w:r>
          </w:p>
        </w:tc>
      </w:tr>
      <w:tr w:rsidR="00D82025" w:rsidRPr="009065B6">
        <w:trPr>
          <w:trHeight w:val="1012"/>
        </w:trPr>
        <w:tc>
          <w:tcPr>
            <w:tcW w:w="895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56" w:type="dxa"/>
              <w:left w:w="283" w:type="dxa"/>
              <w:bottom w:w="56" w:type="dxa"/>
              <w:right w:w="283" w:type="dxa"/>
            </w:tcMar>
            <w:vAlign w:val="center"/>
          </w:tcPr>
          <w:p w:rsidR="00D82025" w:rsidRPr="009065B6" w:rsidRDefault="00F93BE6" w:rsidP="00922E60">
            <w:pPr>
              <w:pStyle w:val="a8"/>
              <w:rPr>
                <w:rFonts w:asciiTheme="minorHAnsi" w:eastAsiaTheme="minorHAnsi" w:hAnsiTheme="minorHAnsi" w:cs="함초롬돋움"/>
                <w:sz w:val="22"/>
                <w:szCs w:val="22"/>
                <w:lang w:eastAsia="ko-KR"/>
              </w:rPr>
            </w:pPr>
            <w:r w:rsidRPr="009065B6">
              <w:rPr>
                <w:rFonts w:asciiTheme="minorHAnsi" w:eastAsiaTheme="minorHAnsi" w:hAnsiTheme="minorHAnsi" w:cs="함초롬돋움"/>
                <w:sz w:val="22"/>
                <w:szCs w:val="22"/>
              </w:rPr>
              <w:t>부칙..................................................................................................................................</w:t>
            </w:r>
            <w:r w:rsidR="00922E60">
              <w:rPr>
                <w:rFonts w:asciiTheme="minorHAnsi" w:eastAsiaTheme="minorHAnsi" w:hAnsiTheme="minorHAnsi" w:cs="함초롬돋움" w:hint="eastAsia"/>
                <w:sz w:val="22"/>
                <w:szCs w:val="22"/>
                <w:lang w:eastAsia="ko-KR"/>
              </w:rPr>
              <w:t>11</w:t>
            </w:r>
          </w:p>
        </w:tc>
      </w:tr>
      <w:tr w:rsidR="00D82025" w:rsidRPr="009065B6">
        <w:trPr>
          <w:trHeight w:val="1012"/>
        </w:trPr>
        <w:tc>
          <w:tcPr>
            <w:tcW w:w="895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56" w:type="dxa"/>
              <w:left w:w="283" w:type="dxa"/>
              <w:bottom w:w="56" w:type="dxa"/>
              <w:right w:w="283" w:type="dxa"/>
            </w:tcMar>
            <w:vAlign w:val="center"/>
          </w:tcPr>
          <w:p w:rsidR="00D82025" w:rsidRPr="009065B6" w:rsidRDefault="00D82025">
            <w:pPr>
              <w:pStyle w:val="a8"/>
              <w:rPr>
                <w:rFonts w:asciiTheme="minorHAnsi" w:eastAsiaTheme="minorHAnsi" w:hAnsiTheme="minorHAnsi" w:cs="함초롬돋움"/>
                <w:sz w:val="22"/>
                <w:szCs w:val="22"/>
                <w:lang w:eastAsia="ko-KR"/>
              </w:rPr>
            </w:pPr>
          </w:p>
        </w:tc>
      </w:tr>
    </w:tbl>
    <w:p w:rsidR="00D82025" w:rsidRPr="009065B6" w:rsidRDefault="00D82025">
      <w:pPr>
        <w:rPr>
          <w:rFonts w:eastAsiaTheme="minorHAnsi"/>
          <w:sz w:val="2"/>
        </w:rPr>
      </w:pPr>
    </w:p>
    <w:p w:rsidR="00D82025" w:rsidRPr="009065B6" w:rsidRDefault="00D82025">
      <w:pPr>
        <w:pStyle w:val="a8"/>
        <w:rPr>
          <w:rFonts w:asciiTheme="minorHAnsi" w:eastAsiaTheme="minorHAnsi" w:hAnsiTheme="minorHAnsi" w:cs="함초롬돋움"/>
          <w:b/>
          <w:bCs/>
          <w:sz w:val="24"/>
          <w:szCs w:val="24"/>
        </w:rPr>
      </w:pPr>
    </w:p>
    <w:p w:rsidR="00D82025" w:rsidRPr="009065B6" w:rsidRDefault="00F93BE6">
      <w:pPr>
        <w:rPr>
          <w:rFonts w:eastAsiaTheme="minorHAnsi"/>
        </w:rPr>
      </w:pPr>
      <w:r w:rsidRPr="009065B6">
        <w:rPr>
          <w:rFonts w:eastAsiaTheme="minorHAnsi"/>
        </w:rPr>
        <w:br w:type="page"/>
      </w:r>
    </w:p>
    <w:p w:rsidR="00D82025" w:rsidRPr="009065B6" w:rsidRDefault="00F93BE6">
      <w:pPr>
        <w:pStyle w:val="a8"/>
        <w:wordWrap/>
        <w:ind w:left="582" w:hanging="582"/>
        <w:jc w:val="center"/>
        <w:rPr>
          <w:rFonts w:asciiTheme="minorHAnsi" w:eastAsiaTheme="minorHAnsi" w:hAnsiTheme="minorHAnsi" w:cs="함초롬돋움"/>
          <w:b/>
          <w:bCs/>
          <w:sz w:val="28"/>
          <w:szCs w:val="28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8"/>
          <w:szCs w:val="28"/>
          <w:lang w:eastAsia="ko-KR"/>
        </w:rPr>
        <w:lastRenderedPageBreak/>
        <w:t>제1장 총칙</w:t>
      </w:r>
    </w:p>
    <w:p w:rsidR="00D82025" w:rsidRPr="009065B6" w:rsidRDefault="00D82025">
      <w:pPr>
        <w:pStyle w:val="a8"/>
        <w:ind w:left="582" w:hanging="5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ind w:left="582" w:hanging="5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제1조(목적)</w:t>
      </w:r>
    </w:p>
    <w:p w:rsidR="00D82025" w:rsidRPr="009065B6" w:rsidRDefault="00F93BE6">
      <w:pPr>
        <w:pStyle w:val="a8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 </w:t>
      </w:r>
      <w:r w:rsid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(주)대흥알앤티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는 인권경영을 적극적으로 이행함과 동시에 사업 운영에 따른 인권침해를 예방하고 관련 리스크를 완화하기 위해 본 인권헌장을 선언한다. </w:t>
      </w:r>
      <w:r w:rsid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(주)대흥알앤티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는 인권경영 이행을 위해 </w:t>
      </w:r>
      <w:r w:rsidR="00A87C47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 xml:space="preserve">UNGPs와 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국내법 등을 존중하고 지지한다. 기업활동이 인권에 미치는 부정적 영향을 파악하고 이를 방지</w:t>
      </w:r>
      <w:r w:rsidRPr="009065B6">
        <w:rPr>
          <w:rFonts w:ascii="MS Gothic" w:eastAsia="MS Gothic" w:hAnsi="MS Gothic" w:cs="MS Gothic" w:hint="eastAsia"/>
          <w:sz w:val="24"/>
          <w:szCs w:val="24"/>
          <w:lang w:eastAsia="ko-KR"/>
        </w:rPr>
        <w:t>･</w:t>
      </w:r>
      <w:r w:rsidRPr="009065B6">
        <w:rPr>
          <w:rFonts w:ascii="맑은 고딕" w:eastAsia="맑은 고딕" w:hAnsi="맑은 고딕" w:cs="맑은 고딕" w:hint="eastAsia"/>
          <w:sz w:val="24"/>
          <w:szCs w:val="24"/>
          <w:lang w:eastAsia="ko-KR"/>
        </w:rPr>
        <w:t>완화하기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위해 노력하며, 발생한 인권 피해 영향을 최소화하기 위한 구제 절차를 </w:t>
      </w:r>
      <w:r w:rsidR="005E4EB1">
        <w:rPr>
          <w:rFonts w:asciiTheme="minorHAnsi" w:eastAsiaTheme="minorHAnsi" w:hAnsiTheme="minorHAnsi" w:cs="함초롬돋움"/>
          <w:sz w:val="24"/>
          <w:szCs w:val="24"/>
          <w:lang w:eastAsia="ko-KR"/>
        </w:rPr>
        <w:t>마련</w:t>
      </w:r>
      <w:r w:rsidR="005E4EB1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해 나간다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.</w:t>
      </w:r>
    </w:p>
    <w:p w:rsidR="00D82025" w:rsidRPr="00A87C47" w:rsidRDefault="00D82025">
      <w:pPr>
        <w:pStyle w:val="a8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제2조(적용범위)</w:t>
      </w:r>
    </w:p>
    <w:p w:rsidR="00D82025" w:rsidRPr="009065B6" w:rsidRDefault="00F93BE6">
      <w:pPr>
        <w:pStyle w:val="a8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 본 인권헌장은 </w:t>
      </w:r>
      <w:r w:rsid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(주)대흥알앤티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임직원(임원과 직원, 비정규직 포함), 국내</w:t>
      </w:r>
      <w:r w:rsidRPr="009065B6">
        <w:rPr>
          <w:rFonts w:ascii="MS Gothic" w:eastAsia="MS Gothic" w:hAnsi="MS Gothic" w:cs="MS Gothic" w:hint="eastAsia"/>
          <w:sz w:val="24"/>
          <w:szCs w:val="24"/>
          <w:lang w:eastAsia="ko-KR"/>
        </w:rPr>
        <w:t>･</w:t>
      </w:r>
      <w:r w:rsidRPr="009065B6">
        <w:rPr>
          <w:rFonts w:ascii="맑은 고딕" w:eastAsia="맑은 고딕" w:hAnsi="맑은 고딕" w:cs="맑은 고딕" w:hint="eastAsia"/>
          <w:sz w:val="24"/>
          <w:szCs w:val="24"/>
          <w:lang w:eastAsia="ko-KR"/>
        </w:rPr>
        <w:t>외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생산 및 판매법인, 관계회사의 임직원을 포함한다. 또한, </w:t>
      </w:r>
      <w:r w:rsid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(주)대흥알앤티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임직원은 공급자를 대할 때에도 본 인권헌장을 따르며, 더 나아가 거래관계에 있는 모든 이해관계자가 본 인권헌장을 존중할 수 있도록 </w:t>
      </w:r>
      <w:r w:rsidR="005E4EB1">
        <w:rPr>
          <w:rFonts w:asciiTheme="minorHAnsi" w:eastAsiaTheme="minorHAnsi" w:hAnsiTheme="minorHAnsi" w:cs="함초롬돋움"/>
          <w:sz w:val="24"/>
          <w:szCs w:val="24"/>
          <w:lang w:eastAsia="ko-KR"/>
        </w:rPr>
        <w:t>권장</w:t>
      </w:r>
      <w:r w:rsidR="005E4EB1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해 나간다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.</w:t>
      </w:r>
    </w:p>
    <w:p w:rsidR="00D82025" w:rsidRPr="009065B6" w:rsidRDefault="00D82025">
      <w:pPr>
        <w:pStyle w:val="a8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제3조(인권 리스크 관리체계)</w:t>
      </w:r>
    </w:p>
    <w:p w:rsidR="00D82025" w:rsidRPr="009065B6" w:rsidRDefault="00F93BE6">
      <w:pPr>
        <w:pStyle w:val="a8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 </w:t>
      </w:r>
      <w:r w:rsid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(주)대흥알앤티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는 모든 임직원의 인권을 존중하고 리스크를 해소하기 위해 본 인권헌장에 따라 인권경영 실행에 필요한 내부 시스템을 구축하고, 정기적으로 인권 리스크를 평가 및 개선하고 그 결과를 이해관계자와 충분히 공유하기 위한 인권실사 정책을 </w:t>
      </w:r>
      <w:r w:rsidR="008220E3">
        <w:rPr>
          <w:rFonts w:asciiTheme="minorHAnsi" w:eastAsiaTheme="minorHAnsi" w:hAnsiTheme="minorHAnsi" w:cs="함초롬돋움"/>
          <w:sz w:val="24"/>
          <w:szCs w:val="24"/>
          <w:lang w:eastAsia="ko-KR"/>
        </w:rPr>
        <w:t>수립</w:t>
      </w:r>
      <w:r w:rsidR="008220E3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해 나간다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. 인권경영 전담부서 등은 신의성실 원칙에 따라 인권 리스크 관리체계(인권경영 시스템 및 인권실사)를 이행하며, 인권경영을 위해 고려할 사항을 주기적으로 검토하고 사회적 변화를 적극 반영하여 해당 관리체계를 </w:t>
      </w:r>
      <w:r w:rsidR="008220E3">
        <w:rPr>
          <w:rFonts w:asciiTheme="minorHAnsi" w:eastAsiaTheme="minorHAnsi" w:hAnsiTheme="minorHAnsi" w:cs="함초롬돋움"/>
          <w:sz w:val="24"/>
          <w:szCs w:val="24"/>
          <w:lang w:eastAsia="ko-KR"/>
        </w:rPr>
        <w:t>개정</w:t>
      </w:r>
      <w:r w:rsidR="008220E3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해 나간다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.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04"/>
        <w:gridCol w:w="282"/>
        <w:gridCol w:w="1731"/>
        <w:gridCol w:w="282"/>
        <w:gridCol w:w="1504"/>
        <w:gridCol w:w="282"/>
        <w:gridCol w:w="1448"/>
        <w:gridCol w:w="282"/>
        <w:gridCol w:w="1674"/>
      </w:tblGrid>
      <w:tr w:rsidR="00D82025" w:rsidRPr="009065B6">
        <w:trPr>
          <w:trHeight w:val="953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D82025" w:rsidRPr="009065B6" w:rsidRDefault="005E7AA7">
            <w:pPr>
              <w:pStyle w:val="a8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  <w:noProof/>
                <w:lang w:eastAsia="ko-KR"/>
              </w:rPr>
              <mc:AlternateContent>
                <mc:Choice Requires="wps">
                  <w:drawing>
                    <wp:inline distT="0" distB="0" distL="0" distR="0">
                      <wp:extent cx="894715" cy="605155"/>
                      <wp:effectExtent l="9525" t="9525" r="10160" b="13970"/>
                      <wp:docPr id="11" name="_x0000_s14238919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4715" cy="605155"/>
                              </a:xfrm>
                              <a:custGeom>
                                <a:avLst/>
                                <a:gdLst>
                                  <a:gd name="T0" fmla="*/ 670 w 7044"/>
                                  <a:gd name="T1" fmla="*/ 0 h 4766"/>
                                  <a:gd name="T2" fmla="*/ 0 w 7044"/>
                                  <a:gd name="T3" fmla="*/ 953 h 4766"/>
                                  <a:gd name="T4" fmla="*/ 0 w 7044"/>
                                  <a:gd name="T5" fmla="*/ 3812 h 4766"/>
                                  <a:gd name="T6" fmla="*/ 670 w 7044"/>
                                  <a:gd name="T7" fmla="*/ 4766 h 4766"/>
                                  <a:gd name="T8" fmla="*/ 6371 w 7044"/>
                                  <a:gd name="T9" fmla="*/ 4766 h 4766"/>
                                  <a:gd name="T10" fmla="*/ 7044 w 7044"/>
                                  <a:gd name="T11" fmla="*/ 3812 h 4766"/>
                                  <a:gd name="T12" fmla="*/ 7044 w 7044"/>
                                  <a:gd name="T13" fmla="*/ 953 h 4766"/>
                                  <a:gd name="T14" fmla="*/ 6371 w 7044"/>
                                  <a:gd name="T15" fmla="*/ 0 h 47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0" t="0" r="r" b="b"/>
                                <a:pathLst>
                                  <a:path w="7044" h="4766">
                                    <a:moveTo>
                                      <a:pt x="670" y="0"/>
                                    </a:moveTo>
                                    <a:cubicBezTo>
                                      <a:pt x="134" y="0"/>
                                      <a:pt x="0" y="190"/>
                                      <a:pt x="0" y="953"/>
                                    </a:cubicBezTo>
                                    <a:lnTo>
                                      <a:pt x="0" y="3812"/>
                                    </a:lnTo>
                                    <a:cubicBezTo>
                                      <a:pt x="0" y="4575"/>
                                      <a:pt x="134" y="4766"/>
                                      <a:pt x="670" y="4766"/>
                                    </a:cubicBezTo>
                                    <a:lnTo>
                                      <a:pt x="6371" y="4766"/>
                                    </a:lnTo>
                                    <a:cubicBezTo>
                                      <a:pt x="6909" y="4766"/>
                                      <a:pt x="7044" y="4575"/>
                                      <a:pt x="7044" y="3812"/>
                                    </a:cubicBezTo>
                                    <a:lnTo>
                                      <a:pt x="7044" y="953"/>
                                    </a:lnTo>
                                    <a:cubicBezTo>
                                      <a:pt x="7044" y="190"/>
                                      <a:pt x="6909" y="0"/>
                                      <a:pt x="6371" y="0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355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D82025" w:rsidRDefault="00F93BE6">
                                  <w:pPr>
                                    <w:pStyle w:val="a8"/>
                                    <w:wordWrap/>
                                    <w:jc w:val="center"/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  <w:t>인권헌장</w:t>
                                  </w:r>
                                </w:p>
                                <w:p w:rsidR="00D82025" w:rsidRDefault="00F93BE6">
                                  <w:pPr>
                                    <w:pStyle w:val="a8"/>
                                    <w:wordWrap/>
                                    <w:jc w:val="center"/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  <w:t>제정 및 선언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423891901" o:spid="_x0000_s1026" style="width:70.45pt;height:4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7044,476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" adj="-11796480,,5400" path="m670,c134,,,190,,953l,3812v,763,134,954,670,954l6371,4766v538,,673,-191,673,-954l7044,953c7044,190,6909,,6371,l670,xe" filled="f" strokeweight=".28pt">
                      <v:stroke joinstyle="miter"/>
                      <v:formulas/>
                      <v:path o:connecttype="custom" o:connectlocs="85102,0;0,121006;0,484022;85102,605155;809232,605155;894715,484022;894715,121006;809232,0" o:connectangles="0,0,0,0,0,0,0,0" textboxrect="0,0,7044,4766"/>
                      <v:textbox inset="0,0,0,0">
                        <w:txbxContent>
                          <w:p w:rsidR="00D82025" w:rsidRDefault="00F93BE6">
                            <w:pPr>
                              <w:pStyle w:val="a8"/>
                              <w:wordWrap/>
                              <w:jc w:val="center"/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  <w:t>인권헌장</w:t>
                            </w:r>
                          </w:p>
                          <w:p w:rsidR="00D82025" w:rsidRDefault="00F93BE6">
                            <w:pPr>
                              <w:pStyle w:val="a8"/>
                              <w:wordWrap/>
                              <w:jc w:val="center"/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  <w:t>제정 및 선언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D82025" w:rsidRPr="009065B6" w:rsidRDefault="00F93BE6">
            <w:pPr>
              <w:pStyle w:val="a8"/>
              <w:rPr>
                <w:rFonts w:asciiTheme="minorHAnsi" w:eastAsiaTheme="minorHAnsi" w:hAnsiTheme="minorHAnsi" w:cs="함초롬돋움"/>
                <w:color w:val="808080"/>
                <w:sz w:val="24"/>
                <w:szCs w:val="24"/>
              </w:rPr>
            </w:pPr>
            <w:r w:rsidRPr="009065B6">
              <w:rPr>
                <w:rFonts w:ascii="MS Gothic" w:eastAsia="MS Gothic" w:hAnsi="MS Gothic" w:cs="MS Gothic" w:hint="eastAsia"/>
                <w:color w:val="808080"/>
                <w:sz w:val="24"/>
                <w:szCs w:val="24"/>
              </w:rPr>
              <w:t>➜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D82025" w:rsidRPr="009065B6" w:rsidRDefault="005E7AA7">
            <w:pPr>
              <w:pStyle w:val="a8"/>
              <w:rPr>
                <w:rFonts w:asciiTheme="minorHAnsi" w:eastAsiaTheme="minorHAnsi" w:hAnsiTheme="minorHAnsi" w:cs="함초롬돋움"/>
              </w:rPr>
            </w:pPr>
            <w:r>
              <w:rPr>
                <w:rFonts w:asciiTheme="minorHAnsi" w:eastAsiaTheme="minorHAnsi" w:hAnsiTheme="minorHAnsi"/>
                <w:noProof/>
                <w:lang w:eastAsia="ko-KR"/>
              </w:rPr>
              <mc:AlternateContent>
                <mc:Choice Requires="wps">
                  <w:drawing>
                    <wp:inline distT="0" distB="0" distL="0" distR="0">
                      <wp:extent cx="1054735" cy="605155"/>
                      <wp:effectExtent l="9525" t="9525" r="12065" b="13970"/>
                      <wp:docPr id="10" name="_x0000_s14238918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735" cy="605155"/>
                              </a:xfrm>
                              <a:custGeom>
                                <a:avLst/>
                                <a:gdLst>
                                  <a:gd name="T0" fmla="*/ 671 w 8307"/>
                                  <a:gd name="T1" fmla="*/ 0 h 4766"/>
                                  <a:gd name="T2" fmla="*/ 0 w 8307"/>
                                  <a:gd name="T3" fmla="*/ 953 h 4766"/>
                                  <a:gd name="T4" fmla="*/ 0 w 8307"/>
                                  <a:gd name="T5" fmla="*/ 3812 h 4766"/>
                                  <a:gd name="T6" fmla="*/ 671 w 8307"/>
                                  <a:gd name="T7" fmla="*/ 4766 h 4766"/>
                                  <a:gd name="T8" fmla="*/ 7634 w 8307"/>
                                  <a:gd name="T9" fmla="*/ 4766 h 4766"/>
                                  <a:gd name="T10" fmla="*/ 8307 w 8307"/>
                                  <a:gd name="T11" fmla="*/ 3812 h 4766"/>
                                  <a:gd name="T12" fmla="*/ 8307 w 8307"/>
                                  <a:gd name="T13" fmla="*/ 953 h 4766"/>
                                  <a:gd name="T14" fmla="*/ 7634 w 8307"/>
                                  <a:gd name="T15" fmla="*/ 0 h 47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0" t="0" r="r" b="b"/>
                                <a:pathLst>
                                  <a:path w="8307" h="4766">
                                    <a:moveTo>
                                      <a:pt x="671" y="0"/>
                                    </a:moveTo>
                                    <a:cubicBezTo>
                                      <a:pt x="134" y="0"/>
                                      <a:pt x="0" y="190"/>
                                      <a:pt x="0" y="953"/>
                                    </a:cubicBezTo>
                                    <a:lnTo>
                                      <a:pt x="0" y="3812"/>
                                    </a:lnTo>
                                    <a:cubicBezTo>
                                      <a:pt x="0" y="4575"/>
                                      <a:pt x="134" y="4766"/>
                                      <a:pt x="671" y="4766"/>
                                    </a:cubicBezTo>
                                    <a:lnTo>
                                      <a:pt x="7634" y="4766"/>
                                    </a:lnTo>
                                    <a:cubicBezTo>
                                      <a:pt x="8172" y="4766"/>
                                      <a:pt x="8307" y="4575"/>
                                      <a:pt x="8307" y="3812"/>
                                    </a:cubicBezTo>
                                    <a:lnTo>
                                      <a:pt x="8307" y="953"/>
                                    </a:lnTo>
                                    <a:cubicBezTo>
                                      <a:pt x="8307" y="190"/>
                                      <a:pt x="8172" y="0"/>
                                      <a:pt x="7634" y="0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355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D82025" w:rsidRDefault="00F93BE6">
                                  <w:pPr>
                                    <w:pStyle w:val="a8"/>
                                    <w:wordWrap/>
                                    <w:jc w:val="center"/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  <w:lang w:eastAsia="ko-KR"/>
                                    </w:rPr>
                                  </w:pPr>
                                  <w:r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  <w:lang w:eastAsia="ko-KR"/>
                                    </w:rPr>
                                    <w:t>인권경영 시스템</w:t>
                                  </w:r>
                                </w:p>
                                <w:p w:rsidR="00D82025" w:rsidRDefault="00F93BE6">
                                  <w:pPr>
                                    <w:pStyle w:val="a8"/>
                                    <w:wordWrap/>
                                    <w:jc w:val="center"/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  <w:lang w:eastAsia="ko-KR"/>
                                    </w:rPr>
                                  </w:pPr>
                                  <w:r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  <w:lang w:eastAsia="ko-KR"/>
                                    </w:rPr>
                                    <w:t>수립/이행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423891896" o:spid="_x0000_s1027" style="width:83.05pt;height:4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307,476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" adj="-11796480,,5400" path="m671,c134,,,190,,953l,3812v,763,134,954,671,954l7634,4766v538,,673,-191,673,-954l8307,953c8307,190,8172,,7634,l671,xe" filled="f" strokeweight=".28pt">
                      <v:stroke joinstyle="miter"/>
                      <v:formulas/>
                      <v:path o:connecttype="custom" o:connectlocs="85196,0;0,121006;0,484022;85196,605155;969285,605155;1054735,484022;1054735,121006;969285,0" o:connectangles="0,0,0,0,0,0,0,0" textboxrect="0,0,8307,4766"/>
                      <v:textbox inset="0,0,0,0">
                        <w:txbxContent>
                          <w:p w:rsidR="00D82025" w:rsidRDefault="00F93BE6">
                            <w:pPr>
                              <w:pStyle w:val="a8"/>
                              <w:wordWrap/>
                              <w:jc w:val="center"/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  <w:lang w:eastAsia="ko-KR"/>
                              </w:rPr>
                            </w:pPr>
                            <w:r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  <w:lang w:eastAsia="ko-KR"/>
                              </w:rPr>
                              <w:t>인권경영 시스템</w:t>
                            </w:r>
                          </w:p>
                          <w:p w:rsidR="00D82025" w:rsidRDefault="00F93BE6">
                            <w:pPr>
                              <w:pStyle w:val="a8"/>
                              <w:wordWrap/>
                              <w:jc w:val="center"/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  <w:lang w:eastAsia="ko-KR"/>
                              </w:rPr>
                            </w:pPr>
                            <w:r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  <w:lang w:eastAsia="ko-KR"/>
                              </w:rPr>
                              <w:t>수립/이행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D82025" w:rsidRPr="009065B6" w:rsidRDefault="00F93BE6">
            <w:pPr>
              <w:pStyle w:val="a8"/>
              <w:rPr>
                <w:rFonts w:asciiTheme="minorHAnsi" w:eastAsiaTheme="minorHAnsi" w:hAnsiTheme="minorHAnsi" w:cs="함초롬돋움"/>
                <w:color w:val="808080"/>
                <w:sz w:val="24"/>
                <w:szCs w:val="24"/>
              </w:rPr>
            </w:pPr>
            <w:r w:rsidRPr="009065B6">
              <w:rPr>
                <w:rFonts w:ascii="MS Gothic" w:eastAsia="MS Gothic" w:hAnsi="MS Gothic" w:cs="MS Gothic" w:hint="eastAsia"/>
                <w:color w:val="808080"/>
                <w:sz w:val="24"/>
                <w:szCs w:val="24"/>
              </w:rPr>
              <w:t>➜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D82025" w:rsidRPr="009065B6" w:rsidRDefault="005E7AA7">
            <w:pPr>
              <w:pStyle w:val="a8"/>
              <w:rPr>
                <w:rFonts w:asciiTheme="minorHAnsi" w:eastAsiaTheme="minorHAnsi" w:hAnsiTheme="minorHAnsi" w:cs="함초롬돋움"/>
              </w:rPr>
            </w:pPr>
            <w:r>
              <w:rPr>
                <w:rFonts w:asciiTheme="minorHAnsi" w:eastAsiaTheme="minorHAnsi" w:hAnsiTheme="minorHAnsi"/>
                <w:noProof/>
                <w:lang w:eastAsia="ko-KR"/>
              </w:rPr>
              <mc:AlternateContent>
                <mc:Choice Requires="wps">
                  <w:drawing>
                    <wp:inline distT="0" distB="0" distL="0" distR="0">
                      <wp:extent cx="896620" cy="605155"/>
                      <wp:effectExtent l="9525" t="9525" r="8255" b="13970"/>
                      <wp:docPr id="9" name="_x0000_s14238918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6620" cy="605155"/>
                              </a:xfrm>
                              <a:custGeom>
                                <a:avLst/>
                                <a:gdLst>
                                  <a:gd name="T0" fmla="*/ 670 w 7058"/>
                                  <a:gd name="T1" fmla="*/ 0 h 4766"/>
                                  <a:gd name="T2" fmla="*/ 0 w 7058"/>
                                  <a:gd name="T3" fmla="*/ 953 h 4766"/>
                                  <a:gd name="T4" fmla="*/ 0 w 7058"/>
                                  <a:gd name="T5" fmla="*/ 3812 h 4766"/>
                                  <a:gd name="T6" fmla="*/ 670 w 7058"/>
                                  <a:gd name="T7" fmla="*/ 4766 h 4766"/>
                                  <a:gd name="T8" fmla="*/ 6385 w 7058"/>
                                  <a:gd name="T9" fmla="*/ 4766 h 4766"/>
                                  <a:gd name="T10" fmla="*/ 7058 w 7058"/>
                                  <a:gd name="T11" fmla="*/ 3812 h 4766"/>
                                  <a:gd name="T12" fmla="*/ 7058 w 7058"/>
                                  <a:gd name="T13" fmla="*/ 953 h 4766"/>
                                  <a:gd name="T14" fmla="*/ 6385 w 7058"/>
                                  <a:gd name="T15" fmla="*/ 0 h 47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0" t="0" r="r" b="b"/>
                                <a:pathLst>
                                  <a:path w="7058" h="4766">
                                    <a:moveTo>
                                      <a:pt x="670" y="0"/>
                                    </a:moveTo>
                                    <a:cubicBezTo>
                                      <a:pt x="133" y="0"/>
                                      <a:pt x="0" y="190"/>
                                      <a:pt x="0" y="953"/>
                                    </a:cubicBezTo>
                                    <a:lnTo>
                                      <a:pt x="0" y="3812"/>
                                    </a:lnTo>
                                    <a:cubicBezTo>
                                      <a:pt x="0" y="4575"/>
                                      <a:pt x="133" y="4766"/>
                                      <a:pt x="670" y="4766"/>
                                    </a:cubicBezTo>
                                    <a:lnTo>
                                      <a:pt x="6385" y="4766"/>
                                    </a:lnTo>
                                    <a:cubicBezTo>
                                      <a:pt x="6924" y="4766"/>
                                      <a:pt x="7058" y="4575"/>
                                      <a:pt x="7058" y="3812"/>
                                    </a:cubicBezTo>
                                    <a:lnTo>
                                      <a:pt x="7058" y="953"/>
                                    </a:lnTo>
                                    <a:cubicBezTo>
                                      <a:pt x="7058" y="190"/>
                                      <a:pt x="6924" y="0"/>
                                      <a:pt x="6385" y="0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355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D82025" w:rsidRDefault="00F93BE6">
                                  <w:pPr>
                                    <w:pStyle w:val="a8"/>
                                    <w:wordWrap/>
                                    <w:jc w:val="center"/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  <w:t>인권 리스크</w:t>
                                  </w:r>
                                </w:p>
                                <w:p w:rsidR="00D82025" w:rsidRDefault="00F93BE6">
                                  <w:pPr>
                                    <w:pStyle w:val="a8"/>
                                    <w:wordWrap/>
                                    <w:jc w:val="center"/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  <w:t>점검 및 평가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423891897" o:spid="_x0000_s1028" style="width:70.6pt;height:4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7058,476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" adj="-11796480,,5400" path="m670,c133,,,190,,953l,3812v,763,133,954,670,954l6385,4766v539,,673,-191,673,-954l7058,953c7058,190,6924,,6385,l670,xe" filled="f" strokeweight=".28pt">
                      <v:stroke joinstyle="miter"/>
                      <v:formulas/>
                      <v:path o:connecttype="custom" o:connectlocs="85114,0;0,121006;0,484022;85114,605155;811125,605155;896620,484022;896620,121006;811125,0" o:connectangles="0,0,0,0,0,0,0,0" textboxrect="0,0,7058,4766"/>
                      <v:textbox inset="0,0,0,0">
                        <w:txbxContent>
                          <w:p w:rsidR="00D82025" w:rsidRDefault="00F93BE6">
                            <w:pPr>
                              <w:pStyle w:val="a8"/>
                              <w:wordWrap/>
                              <w:jc w:val="center"/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  <w:t>인권 리스크</w:t>
                            </w:r>
                          </w:p>
                          <w:p w:rsidR="00D82025" w:rsidRDefault="00F93BE6">
                            <w:pPr>
                              <w:pStyle w:val="a8"/>
                              <w:wordWrap/>
                              <w:jc w:val="center"/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  <w:t>점검 및 평가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D82025" w:rsidRPr="009065B6" w:rsidRDefault="00F93BE6">
            <w:pPr>
              <w:pStyle w:val="a8"/>
              <w:rPr>
                <w:rFonts w:asciiTheme="minorHAnsi" w:eastAsiaTheme="minorHAnsi" w:hAnsiTheme="minorHAnsi" w:cs="함초롬돋움"/>
                <w:color w:val="808080"/>
                <w:sz w:val="24"/>
                <w:szCs w:val="24"/>
              </w:rPr>
            </w:pPr>
            <w:r w:rsidRPr="009065B6">
              <w:rPr>
                <w:rFonts w:ascii="MS Gothic" w:eastAsia="MS Gothic" w:hAnsi="MS Gothic" w:cs="MS Gothic" w:hint="eastAsia"/>
                <w:color w:val="808080"/>
                <w:sz w:val="24"/>
                <w:szCs w:val="24"/>
              </w:rPr>
              <w:t>➜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D82025" w:rsidRPr="009065B6" w:rsidRDefault="005E7AA7">
            <w:pPr>
              <w:pStyle w:val="a8"/>
              <w:rPr>
                <w:rFonts w:asciiTheme="minorHAnsi" w:eastAsiaTheme="minorHAnsi" w:hAnsiTheme="minorHAnsi" w:cs="함초롬돋움"/>
              </w:rPr>
            </w:pPr>
            <w:r>
              <w:rPr>
                <w:rFonts w:asciiTheme="minorHAnsi" w:eastAsiaTheme="minorHAnsi" w:hAnsiTheme="minorHAnsi"/>
                <w:noProof/>
                <w:lang w:eastAsia="ko-KR"/>
              </w:rPr>
              <mc:AlternateContent>
                <mc:Choice Requires="wps">
                  <w:drawing>
                    <wp:inline distT="0" distB="0" distL="0" distR="0">
                      <wp:extent cx="866140" cy="605155"/>
                      <wp:effectExtent l="9525" t="9525" r="10160" b="13970"/>
                      <wp:docPr id="8" name="_x0000_s14238918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6140" cy="605155"/>
                              </a:xfrm>
                              <a:custGeom>
                                <a:avLst/>
                                <a:gdLst>
                                  <a:gd name="T0" fmla="*/ 671 w 6821"/>
                                  <a:gd name="T1" fmla="*/ 0 h 4766"/>
                                  <a:gd name="T2" fmla="*/ 0 w 6821"/>
                                  <a:gd name="T3" fmla="*/ 953 h 4766"/>
                                  <a:gd name="T4" fmla="*/ 0 w 6821"/>
                                  <a:gd name="T5" fmla="*/ 3812 h 4766"/>
                                  <a:gd name="T6" fmla="*/ 671 w 6821"/>
                                  <a:gd name="T7" fmla="*/ 4766 h 4766"/>
                                  <a:gd name="T8" fmla="*/ 6148 w 6821"/>
                                  <a:gd name="T9" fmla="*/ 4766 h 4766"/>
                                  <a:gd name="T10" fmla="*/ 6821 w 6821"/>
                                  <a:gd name="T11" fmla="*/ 3812 h 4766"/>
                                  <a:gd name="T12" fmla="*/ 6821 w 6821"/>
                                  <a:gd name="T13" fmla="*/ 953 h 4766"/>
                                  <a:gd name="T14" fmla="*/ 6148 w 6821"/>
                                  <a:gd name="T15" fmla="*/ 0 h 47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0" t="0" r="r" b="b"/>
                                <a:pathLst>
                                  <a:path w="6821" h="4766">
                                    <a:moveTo>
                                      <a:pt x="671" y="0"/>
                                    </a:moveTo>
                                    <a:cubicBezTo>
                                      <a:pt x="133" y="0"/>
                                      <a:pt x="0" y="190"/>
                                      <a:pt x="0" y="953"/>
                                    </a:cubicBezTo>
                                    <a:lnTo>
                                      <a:pt x="0" y="3812"/>
                                    </a:lnTo>
                                    <a:cubicBezTo>
                                      <a:pt x="0" y="4575"/>
                                      <a:pt x="133" y="4766"/>
                                      <a:pt x="671" y="4766"/>
                                    </a:cubicBezTo>
                                    <a:lnTo>
                                      <a:pt x="6148" y="4766"/>
                                    </a:lnTo>
                                    <a:cubicBezTo>
                                      <a:pt x="6687" y="4766"/>
                                      <a:pt x="6821" y="4575"/>
                                      <a:pt x="6821" y="3812"/>
                                    </a:cubicBezTo>
                                    <a:lnTo>
                                      <a:pt x="6821" y="953"/>
                                    </a:lnTo>
                                    <a:cubicBezTo>
                                      <a:pt x="6821" y="190"/>
                                      <a:pt x="6687" y="0"/>
                                      <a:pt x="6148" y="0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355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D82025" w:rsidRDefault="00F93BE6">
                                  <w:pPr>
                                    <w:pStyle w:val="a8"/>
                                    <w:wordWrap/>
                                    <w:jc w:val="center"/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  <w:t>인권 리스크</w:t>
                                  </w:r>
                                </w:p>
                                <w:p w:rsidR="00D82025" w:rsidRDefault="00F93BE6">
                                  <w:pPr>
                                    <w:pStyle w:val="a8"/>
                                    <w:wordWrap/>
                                    <w:jc w:val="center"/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  <w:t>개선 지원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423891898" o:spid="_x0000_s1029" style="width:68.2pt;height:4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6821,476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" adj="-11796480,,5400" path="m671,c133,,,190,,953l,3812v,763,133,954,671,954l6148,4766v539,,673,-191,673,-954l6821,953c6821,190,6687,,6148,l671,xe" filled="f" strokeweight=".28pt">
                      <v:stroke joinstyle="miter"/>
                      <v:formulas/>
                      <v:path o:connecttype="custom" o:connectlocs="85205,0;0,121006;0,484022;85205,605155;780682,605155;866140,484022;866140,121006;780682,0" o:connectangles="0,0,0,0,0,0,0,0" textboxrect="0,0,6821,4766"/>
                      <v:textbox inset="0,0,0,0">
                        <w:txbxContent>
                          <w:p w:rsidR="00D82025" w:rsidRDefault="00F93BE6">
                            <w:pPr>
                              <w:pStyle w:val="a8"/>
                              <w:wordWrap/>
                              <w:jc w:val="center"/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  <w:t>인권 리스크</w:t>
                            </w:r>
                          </w:p>
                          <w:p w:rsidR="00D82025" w:rsidRDefault="00F93BE6">
                            <w:pPr>
                              <w:pStyle w:val="a8"/>
                              <w:wordWrap/>
                              <w:jc w:val="center"/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  <w:t>개선 지원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D82025" w:rsidRPr="009065B6" w:rsidRDefault="00F93BE6">
            <w:pPr>
              <w:pStyle w:val="a8"/>
              <w:rPr>
                <w:rFonts w:asciiTheme="minorHAnsi" w:eastAsiaTheme="minorHAnsi" w:hAnsiTheme="minorHAnsi" w:cs="함초롬돋움"/>
                <w:color w:val="808080"/>
                <w:sz w:val="24"/>
                <w:szCs w:val="24"/>
              </w:rPr>
            </w:pPr>
            <w:r w:rsidRPr="009065B6">
              <w:rPr>
                <w:rFonts w:ascii="MS Gothic" w:eastAsia="MS Gothic" w:hAnsi="MS Gothic" w:cs="MS Gothic" w:hint="eastAsia"/>
                <w:color w:val="808080"/>
                <w:sz w:val="24"/>
                <w:szCs w:val="24"/>
              </w:rPr>
              <w:t>➜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D82025" w:rsidRPr="009065B6" w:rsidRDefault="005E7AA7">
            <w:pPr>
              <w:pStyle w:val="a8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  <w:noProof/>
                <w:lang w:eastAsia="ko-KR"/>
              </w:rPr>
              <mc:AlternateContent>
                <mc:Choice Requires="wps">
                  <w:drawing>
                    <wp:inline distT="0" distB="0" distL="0" distR="0">
                      <wp:extent cx="1021715" cy="605155"/>
                      <wp:effectExtent l="9525" t="9525" r="6985" b="13970"/>
                      <wp:docPr id="7" name="_x0000_s14238918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1715" cy="605155"/>
                              </a:xfrm>
                              <a:custGeom>
                                <a:avLst/>
                                <a:gdLst>
                                  <a:gd name="T0" fmla="*/ 671 w 8047"/>
                                  <a:gd name="T1" fmla="*/ 0 h 4766"/>
                                  <a:gd name="T2" fmla="*/ 0 w 8047"/>
                                  <a:gd name="T3" fmla="*/ 953 h 4766"/>
                                  <a:gd name="T4" fmla="*/ 0 w 8047"/>
                                  <a:gd name="T5" fmla="*/ 3812 h 4766"/>
                                  <a:gd name="T6" fmla="*/ 671 w 8047"/>
                                  <a:gd name="T7" fmla="*/ 4766 h 4766"/>
                                  <a:gd name="T8" fmla="*/ 7373 w 8047"/>
                                  <a:gd name="T9" fmla="*/ 4766 h 4766"/>
                                  <a:gd name="T10" fmla="*/ 8047 w 8047"/>
                                  <a:gd name="T11" fmla="*/ 3812 h 4766"/>
                                  <a:gd name="T12" fmla="*/ 8047 w 8047"/>
                                  <a:gd name="T13" fmla="*/ 953 h 4766"/>
                                  <a:gd name="T14" fmla="*/ 7373 w 8047"/>
                                  <a:gd name="T15" fmla="*/ 0 h 47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0" t="0" r="r" b="b"/>
                                <a:pathLst>
                                  <a:path w="8047" h="4766">
                                    <a:moveTo>
                                      <a:pt x="671" y="0"/>
                                    </a:moveTo>
                                    <a:cubicBezTo>
                                      <a:pt x="134" y="0"/>
                                      <a:pt x="0" y="190"/>
                                      <a:pt x="0" y="953"/>
                                    </a:cubicBezTo>
                                    <a:lnTo>
                                      <a:pt x="0" y="3812"/>
                                    </a:lnTo>
                                    <a:cubicBezTo>
                                      <a:pt x="0" y="4575"/>
                                      <a:pt x="134" y="4766"/>
                                      <a:pt x="671" y="4766"/>
                                    </a:cubicBezTo>
                                    <a:lnTo>
                                      <a:pt x="7373" y="4766"/>
                                    </a:lnTo>
                                    <a:cubicBezTo>
                                      <a:pt x="7912" y="4766"/>
                                      <a:pt x="8047" y="4575"/>
                                      <a:pt x="8047" y="3812"/>
                                    </a:cubicBezTo>
                                    <a:lnTo>
                                      <a:pt x="8047" y="953"/>
                                    </a:lnTo>
                                    <a:cubicBezTo>
                                      <a:pt x="8047" y="190"/>
                                      <a:pt x="7912" y="0"/>
                                      <a:pt x="7373" y="0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355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D82025" w:rsidRDefault="00F93BE6">
                                  <w:pPr>
                                    <w:pStyle w:val="a8"/>
                                    <w:wordWrap/>
                                    <w:jc w:val="center"/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  <w:t>인권경영 이행</w:t>
                                  </w:r>
                                </w:p>
                                <w:p w:rsidR="00D82025" w:rsidRDefault="00F93BE6">
                                  <w:pPr>
                                    <w:pStyle w:val="a8"/>
                                    <w:wordWrap/>
                                    <w:jc w:val="center"/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  <w:t>현황 공시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423891899" o:spid="_x0000_s1030" style="width:80.45pt;height:4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047,476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" adj="-11796480,,5400" path="m671,c134,,,190,,953l,3812v,763,134,954,671,954l7373,4766v539,,674,-191,674,-954l8047,953c8047,190,7912,,7373,l671,xe" filled="f" strokeweight=".28pt">
                      <v:stroke joinstyle="miter"/>
                      <v:formulas/>
                      <v:path o:connecttype="custom" o:connectlocs="85196,0;0,121006;0,484022;85196,605155;936138,605155;1021715,484022;1021715,121006;936138,0" o:connectangles="0,0,0,0,0,0,0,0" textboxrect="0,0,8047,4766"/>
                      <v:textbox inset="0,0,0,0">
                        <w:txbxContent>
                          <w:p w:rsidR="00D82025" w:rsidRDefault="00F93BE6">
                            <w:pPr>
                              <w:pStyle w:val="a8"/>
                              <w:wordWrap/>
                              <w:jc w:val="center"/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  <w:t>인권경영 이행</w:t>
                            </w:r>
                          </w:p>
                          <w:p w:rsidR="00D82025" w:rsidRDefault="00F93BE6">
                            <w:pPr>
                              <w:pStyle w:val="a8"/>
                              <w:wordWrap/>
                              <w:jc w:val="center"/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  <w:t>현황 공시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D82025" w:rsidRPr="009065B6" w:rsidRDefault="00D82025">
      <w:pPr>
        <w:rPr>
          <w:rFonts w:eastAsiaTheme="minorHAnsi"/>
          <w:sz w:val="2"/>
        </w:rPr>
      </w:pPr>
    </w:p>
    <w:p w:rsidR="00D82025" w:rsidRDefault="00D82025">
      <w:pPr>
        <w:pStyle w:val="a8"/>
        <w:ind w:left="582" w:hanging="5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4A15DC" w:rsidRDefault="004A15DC">
      <w:pPr>
        <w:pStyle w:val="a8"/>
        <w:ind w:left="582" w:hanging="5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4A15DC" w:rsidRDefault="004A15DC">
      <w:pPr>
        <w:pStyle w:val="a8"/>
        <w:ind w:left="582" w:hanging="5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4A15DC" w:rsidRPr="009065B6" w:rsidRDefault="004A15DC">
      <w:pPr>
        <w:pStyle w:val="a8"/>
        <w:ind w:left="582" w:hanging="5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wordWrap/>
        <w:ind w:left="582" w:hanging="582"/>
        <w:jc w:val="center"/>
        <w:rPr>
          <w:rFonts w:asciiTheme="minorHAnsi" w:eastAsiaTheme="minorHAnsi" w:hAnsiTheme="minorHAnsi" w:cs="함초롬돋움"/>
          <w:b/>
          <w:bCs/>
          <w:sz w:val="28"/>
          <w:szCs w:val="28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8"/>
          <w:szCs w:val="28"/>
          <w:lang w:eastAsia="ko-KR"/>
        </w:rPr>
        <w:lastRenderedPageBreak/>
        <w:t>제2장 기본 원칙</w:t>
      </w:r>
    </w:p>
    <w:p w:rsidR="00D82025" w:rsidRPr="009065B6" w:rsidRDefault="00D82025">
      <w:pPr>
        <w:pStyle w:val="a8"/>
        <w:ind w:left="582" w:hanging="5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ind w:left="582" w:hanging="5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제4조(아동노동 및 강제노동 금지)</w:t>
      </w:r>
    </w:p>
    <w:p w:rsidR="00D82025" w:rsidRPr="009065B6" w:rsidRDefault="00F93BE6">
      <w:pPr>
        <w:pStyle w:val="a8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 </w:t>
      </w:r>
      <w:r w:rsid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(주)대흥알앤티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는 부당 고용 형태에 대해 무관용 원칙을 고수하며 관련 법령에서 허용되는 것이 아닌 한, 아동노동을 금지하고, 연소자에 대해서는 근로로 인하여 교육기회가 제한되지 않도록 조치를 </w:t>
      </w:r>
      <w:r w:rsidR="00726F0A">
        <w:rPr>
          <w:rFonts w:asciiTheme="minorHAnsi" w:eastAsiaTheme="minorHAnsi" w:hAnsiTheme="minorHAnsi" w:cs="함초롬돋움"/>
          <w:sz w:val="24"/>
          <w:szCs w:val="24"/>
          <w:lang w:eastAsia="ko-KR"/>
        </w:rPr>
        <w:t>취</w:t>
      </w:r>
      <w:r w:rsidR="00726F0A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하기 위해 노력한다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. 또한, 모든 임직원에 대해 폭행, 협박, 감금 등의 행위를 하는 등 자유의사에 반하는 근로를 강요하지 않으며, 강제노동을 목적으로 신분증 또는 사증 등의 원본을 요구하거나 보관하지 않는다.</w:t>
      </w: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제5조(차별 및 직장 내 괴롭힘 금지)</w:t>
      </w:r>
    </w:p>
    <w:p w:rsidR="00D82025" w:rsidRPr="009065B6" w:rsidRDefault="00F93BE6">
      <w:pPr>
        <w:pStyle w:val="a8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 </w:t>
      </w:r>
      <w:r w:rsid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(주)대흥알앤티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는 합리적인 이유 없이 모든 임직원의 성별, 인종, 민족, 국적, </w:t>
      </w:r>
      <w:r w:rsidR="005A65CE">
        <w:rPr>
          <w:rFonts w:asciiTheme="minorHAnsi" w:eastAsiaTheme="minorHAnsi" w:hAnsiTheme="minorHAnsi" w:cs="함초롬돋움"/>
          <w:sz w:val="24"/>
          <w:szCs w:val="24"/>
          <w:lang w:eastAsia="ko-KR"/>
        </w:rPr>
        <w:t>종</w:t>
      </w:r>
      <w:r w:rsidR="005A65CE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교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, 장애, 나이, 가족현황, 사회적 신분 및 정치적 견해</w:t>
      </w:r>
      <w:r w:rsidR="00E47CF0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,</w:t>
      </w:r>
      <w:r w:rsidR="00E47CF0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</w:t>
      </w:r>
      <w:r w:rsidR="00E47CF0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임신 및 출산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등을 이유로 모집, 채용, 승진, 교육, 임금, 복리후생 등의 고용과 관련해 차별하지 않으며, 임직원의 다양성을 존중하는 조직문화를 </w:t>
      </w:r>
      <w:r w:rsidR="00514E57">
        <w:rPr>
          <w:rFonts w:asciiTheme="minorHAnsi" w:eastAsiaTheme="minorHAnsi" w:hAnsiTheme="minorHAnsi" w:cs="함초롬돋움"/>
          <w:sz w:val="24"/>
          <w:szCs w:val="24"/>
          <w:lang w:eastAsia="ko-KR"/>
        </w:rPr>
        <w:t>구축</w:t>
      </w:r>
      <w:r w:rsidR="00514E57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해 나간다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. 또한 임직원이 직장에서의 지위나 관계 등을 이용하여 다른 직원에게 </w:t>
      </w:r>
      <w:bookmarkStart w:id="0" w:name="_GoBack"/>
      <w:bookmarkEnd w:id="0"/>
      <w:r w:rsidRPr="00CF77C0">
        <w:rPr>
          <w:rFonts w:asciiTheme="minorHAnsi" w:eastAsiaTheme="minorHAnsi" w:hAnsiTheme="minorHAnsi" w:cs="함초롬돋움"/>
          <w:sz w:val="24"/>
          <w:szCs w:val="24"/>
          <w:lang w:eastAsia="ko-KR"/>
        </w:rPr>
        <w:t>신체적, 정신적 고통을 주거나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근무환경을 악화시키는 일체의 행위를 금지한다.</w:t>
      </w:r>
    </w:p>
    <w:p w:rsidR="00D82025" w:rsidRPr="009065B6" w:rsidRDefault="00D82025">
      <w:pPr>
        <w:pStyle w:val="a8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제</w:t>
      </w:r>
      <w:r w:rsidR="00DD08B4">
        <w:rPr>
          <w:rFonts w:asciiTheme="minorHAnsi" w:eastAsiaTheme="minorHAnsi" w:hAnsiTheme="minorHAnsi" w:cs="함초롬돋움" w:hint="eastAsia"/>
          <w:b/>
          <w:bCs/>
          <w:sz w:val="24"/>
          <w:szCs w:val="24"/>
          <w:lang w:eastAsia="ko-KR"/>
        </w:rPr>
        <w:t>6</w:t>
      </w: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조(근로조건의 준수)</w:t>
      </w:r>
    </w:p>
    <w:p w:rsidR="00D82025" w:rsidRDefault="009065B6" w:rsidP="00DD08B4">
      <w:pPr>
        <w:pStyle w:val="a8"/>
        <w:ind w:firstLine="240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>
        <w:rPr>
          <w:rFonts w:asciiTheme="minorHAnsi" w:eastAsiaTheme="minorHAnsi" w:hAnsiTheme="minorHAnsi" w:cs="함초롬돋움"/>
          <w:sz w:val="24"/>
          <w:szCs w:val="24"/>
          <w:lang w:eastAsia="ko-KR"/>
        </w:rPr>
        <w:t>(주)대흥알앤티</w:t>
      </w:r>
      <w:r w:rsidR="00F93BE6"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는 법정근로시간을 준수하며, 모든 임직원에게 근로에 대한 합당한 보수를 급여명세서와 함께 지급한다. 또한, 채용을 이유로 근로자에게 수수료 또는 알선비용 등을 요구하지 않는다. 나아가 모든 임직원의 역량 개발 및 삶의 질 향상을 위해 충분한 교육기회와 직무수행에 적합한 업무환경을 </w:t>
      </w:r>
      <w:r w:rsidR="00990506">
        <w:rPr>
          <w:rFonts w:asciiTheme="minorHAnsi" w:eastAsiaTheme="minorHAnsi" w:hAnsiTheme="minorHAnsi" w:cs="함초롬돋움"/>
          <w:sz w:val="24"/>
          <w:szCs w:val="24"/>
          <w:lang w:eastAsia="ko-KR"/>
        </w:rPr>
        <w:t>제공</w:t>
      </w:r>
      <w:r w:rsidR="00990506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해 나간다</w:t>
      </w:r>
      <w:r w:rsidR="00F93BE6"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.</w:t>
      </w:r>
    </w:p>
    <w:p w:rsidR="00DD08B4" w:rsidRDefault="00DD08B4" w:rsidP="00DD08B4">
      <w:pPr>
        <w:pStyle w:val="a8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D08B4" w:rsidRPr="009065B6" w:rsidRDefault="00DD08B4" w:rsidP="00DD08B4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제</w:t>
      </w:r>
      <w:r>
        <w:rPr>
          <w:rFonts w:asciiTheme="minorHAnsi" w:eastAsiaTheme="minorHAnsi" w:hAnsiTheme="minorHAnsi" w:cs="함초롬돋움" w:hint="eastAsia"/>
          <w:b/>
          <w:bCs/>
          <w:sz w:val="24"/>
          <w:szCs w:val="24"/>
          <w:lang w:eastAsia="ko-KR"/>
        </w:rPr>
        <w:t>7</w:t>
      </w: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조(</w:t>
      </w:r>
      <w:r w:rsidR="006F78E1">
        <w:rPr>
          <w:rFonts w:asciiTheme="minorHAnsi" w:eastAsiaTheme="minorHAnsi" w:hAnsiTheme="minorHAnsi" w:cs="함초롬돋움" w:hint="eastAsia"/>
          <w:b/>
          <w:bCs/>
          <w:sz w:val="24"/>
          <w:szCs w:val="24"/>
          <w:lang w:eastAsia="ko-KR"/>
        </w:rPr>
        <w:t>생활임금의 보장</w:t>
      </w: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)</w:t>
      </w:r>
    </w:p>
    <w:p w:rsidR="00047B08" w:rsidRDefault="00047B08" w:rsidP="001033E6">
      <w:pPr>
        <w:pStyle w:val="a8"/>
        <w:ind w:firstLineChars="100" w:firstLine="240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(주)대흥알앤티는 적정 임금인상률의 외부 결정요소 중 생활임금에 대</w:t>
      </w:r>
      <w:r w:rsidR="001033E6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 xml:space="preserve">한 통계(IDH, 한국 통계청)를 </w:t>
      </w:r>
      <w:r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매년 확인하여</w:t>
      </w:r>
      <w:r w:rsidR="001033E6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 xml:space="preserve"> </w:t>
      </w:r>
      <w:r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 xml:space="preserve">생활임금 수준을 결정하고, 당해년도 임금정책에 반영함으로써, 생활임금을 보장하기 위한 최선의 노력을 </w:t>
      </w:r>
      <w:r w:rsidR="001033E6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다</w:t>
      </w:r>
      <w:r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한다.</w:t>
      </w:r>
    </w:p>
    <w:p w:rsidR="006F78E1" w:rsidRDefault="00047B08" w:rsidP="001033E6">
      <w:pPr>
        <w:pStyle w:val="a8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 xml:space="preserve">당사는 2040년까지 생활임금 미달자 0%를 만드는 것을 목표로 </w:t>
      </w:r>
      <w:r w:rsidR="0069524C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한다.</w:t>
      </w:r>
    </w:p>
    <w:p w:rsidR="006F78E1" w:rsidRDefault="006F78E1" w:rsidP="00DD08B4">
      <w:pPr>
        <w:pStyle w:val="a8"/>
        <w:ind w:firstLine="240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lastRenderedPageBreak/>
        <w:t>제</w:t>
      </w:r>
      <w:r w:rsidR="00DD08B4">
        <w:rPr>
          <w:rFonts w:asciiTheme="minorHAnsi" w:eastAsiaTheme="minorHAnsi" w:hAnsiTheme="minorHAnsi" w:cs="함초롬돋움" w:hint="eastAsia"/>
          <w:b/>
          <w:bCs/>
          <w:sz w:val="24"/>
          <w:szCs w:val="24"/>
          <w:lang w:eastAsia="ko-KR"/>
        </w:rPr>
        <w:t>8</w:t>
      </w: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조(인도적 대우)</w:t>
      </w:r>
    </w:p>
    <w:p w:rsidR="00D82025" w:rsidRPr="009065B6" w:rsidRDefault="00F93BE6">
      <w:pPr>
        <w:pStyle w:val="a8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 </w:t>
      </w:r>
      <w:r w:rsid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(주)대흥알앤티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는 모든 임직원의 사생활을 존중하고 개인정보를 철저히 보장하며, 정신적이거나 육체적으로 강압, 학대, 불합리한 대우를 하지 </w:t>
      </w:r>
      <w:r w:rsidR="00C330C1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않기 위해 노력한다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.</w:t>
      </w:r>
    </w:p>
    <w:p w:rsidR="00D82025" w:rsidRPr="00C330C1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제</w:t>
      </w:r>
      <w:r w:rsidR="00DD08B4">
        <w:rPr>
          <w:rFonts w:asciiTheme="minorHAnsi" w:eastAsiaTheme="minorHAnsi" w:hAnsiTheme="minorHAnsi" w:cs="함초롬돋움" w:hint="eastAsia"/>
          <w:b/>
          <w:bCs/>
          <w:sz w:val="24"/>
          <w:szCs w:val="24"/>
          <w:lang w:eastAsia="ko-KR"/>
        </w:rPr>
        <w:t>9</w:t>
      </w: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조(결사의 자유 및 단체교섭권 보장)</w:t>
      </w:r>
    </w:p>
    <w:p w:rsidR="00D82025" w:rsidRPr="009065B6" w:rsidRDefault="00F93BE6">
      <w:pPr>
        <w:pStyle w:val="a8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 </w:t>
      </w:r>
      <w:r w:rsid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(주)대흥알앤티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는 </w:t>
      </w:r>
      <w:r w:rsidR="00CF77C0" w:rsidRPr="004A15DC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관련법률</w:t>
      </w:r>
      <w:r w:rsidRPr="004A15DC">
        <w:rPr>
          <w:rFonts w:asciiTheme="minorHAnsi" w:eastAsiaTheme="minorHAnsi" w:hAnsiTheme="minorHAnsi" w:cs="함초롬돋움"/>
          <w:sz w:val="24"/>
          <w:szCs w:val="24"/>
          <w:lang w:eastAsia="ko-KR"/>
        </w:rPr>
        <w:t>을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존중하며, 모든 임직원에게 충분한 의사소통 기회를 </w:t>
      </w:r>
      <w:r w:rsidR="00812EAE">
        <w:rPr>
          <w:rFonts w:asciiTheme="minorHAnsi" w:eastAsiaTheme="minorHAnsi" w:hAnsiTheme="minorHAnsi" w:cs="함초롬돋움"/>
          <w:sz w:val="24"/>
          <w:szCs w:val="24"/>
          <w:lang w:eastAsia="ko-KR"/>
        </w:rPr>
        <w:t>제공</w:t>
      </w:r>
      <w:r w:rsidR="00812EAE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해 나간다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.</w:t>
      </w:r>
    </w:p>
    <w:p w:rsidR="00D82025" w:rsidRPr="009065B6" w:rsidRDefault="00D82025">
      <w:pPr>
        <w:pStyle w:val="a8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제</w:t>
      </w:r>
      <w:r w:rsidR="00DD08B4">
        <w:rPr>
          <w:rFonts w:asciiTheme="minorHAnsi" w:eastAsiaTheme="minorHAnsi" w:hAnsiTheme="minorHAnsi" w:cs="함초롬돋움" w:hint="eastAsia"/>
          <w:b/>
          <w:bCs/>
          <w:sz w:val="24"/>
          <w:szCs w:val="24"/>
          <w:lang w:eastAsia="ko-KR"/>
        </w:rPr>
        <w:t>10</w:t>
      </w: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조(산업안전 보장)</w:t>
      </w:r>
    </w:p>
    <w:p w:rsidR="00D82025" w:rsidRPr="009065B6" w:rsidRDefault="00F93BE6">
      <w:pPr>
        <w:pStyle w:val="a8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 </w:t>
      </w:r>
      <w:r w:rsid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(주)대흥알앤티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는 모든 임직원이 안전한 근로환경에서 근무할 수 있도록 사업장의 설비, 장비, 도구 등을 정기적으로 점검하며, 신체적</w:t>
      </w:r>
      <w:r w:rsidRPr="009065B6">
        <w:rPr>
          <w:rFonts w:ascii="MS Gothic" w:eastAsia="MS Gothic" w:hAnsi="MS Gothic" w:cs="MS Gothic" w:hint="eastAsia"/>
          <w:sz w:val="24"/>
          <w:szCs w:val="24"/>
          <w:lang w:eastAsia="ko-KR"/>
        </w:rPr>
        <w:t>･</w:t>
      </w:r>
      <w:r w:rsidRPr="009065B6">
        <w:rPr>
          <w:rFonts w:ascii="맑은 고딕" w:eastAsia="맑은 고딕" w:hAnsi="맑은 고딕" w:cs="맑은 고딕" w:hint="eastAsia"/>
          <w:sz w:val="24"/>
          <w:szCs w:val="24"/>
          <w:lang w:eastAsia="ko-KR"/>
        </w:rPr>
        <w:t>정신적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위험 예방 목적의 적절한 조치와 사후관리를 위한 지원방안을 </w:t>
      </w:r>
      <w:r w:rsidR="0034416B">
        <w:rPr>
          <w:rFonts w:asciiTheme="minorHAnsi" w:eastAsiaTheme="minorHAnsi" w:hAnsiTheme="minorHAnsi" w:cs="함초롬돋움"/>
          <w:sz w:val="24"/>
          <w:szCs w:val="24"/>
          <w:lang w:eastAsia="ko-KR"/>
        </w:rPr>
        <w:t>마련</w:t>
      </w:r>
      <w:r w:rsidR="0034416B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해 나간다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.</w:t>
      </w:r>
    </w:p>
    <w:p w:rsidR="00D82025" w:rsidRPr="009065B6" w:rsidRDefault="00D82025">
      <w:pPr>
        <w:pStyle w:val="a8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제</w:t>
      </w:r>
      <w:r w:rsidR="00DD08B4">
        <w:rPr>
          <w:rFonts w:asciiTheme="minorHAnsi" w:eastAsiaTheme="minorHAnsi" w:hAnsiTheme="minorHAnsi" w:cs="함초롬돋움" w:hint="eastAsia"/>
          <w:b/>
          <w:bCs/>
          <w:sz w:val="24"/>
          <w:szCs w:val="24"/>
          <w:lang w:eastAsia="ko-KR"/>
        </w:rPr>
        <w:t>11</w:t>
      </w: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조(지역주민 및 취약계층 인권 보호)</w:t>
      </w:r>
    </w:p>
    <w:p w:rsidR="00D82025" w:rsidRPr="009065B6" w:rsidRDefault="00F93BE6">
      <w:pPr>
        <w:pStyle w:val="a8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 </w:t>
      </w:r>
      <w:r w:rsid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(주)대흥알앤티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의 모든 임직원은 업무 수행 시 지역주민의 인권이 침해되지 않도록 유의하며, 지역주민의 안전보건에 대한 권리, 거주의 자유를 보호하기 위해 노력한다. 또한, 아동</w:t>
      </w:r>
      <w:r w:rsidRPr="009065B6">
        <w:rPr>
          <w:rFonts w:ascii="MS Gothic" w:eastAsia="MS Gothic" w:hAnsi="MS Gothic" w:cs="MS Gothic" w:hint="eastAsia"/>
          <w:sz w:val="24"/>
          <w:szCs w:val="24"/>
          <w:lang w:eastAsia="ko-KR"/>
        </w:rPr>
        <w:t>･</w:t>
      </w:r>
      <w:r w:rsidRPr="009065B6">
        <w:rPr>
          <w:rFonts w:ascii="맑은 고딕" w:eastAsia="맑은 고딕" w:hAnsi="맑은 고딕" w:cs="맑은 고딕" w:hint="eastAsia"/>
          <w:sz w:val="24"/>
          <w:szCs w:val="24"/>
          <w:lang w:eastAsia="ko-KR"/>
        </w:rPr>
        <w:t>이주근로자</w:t>
      </w:r>
      <w:r w:rsidRPr="009065B6">
        <w:rPr>
          <w:rFonts w:ascii="MS Gothic" w:eastAsia="MS Gothic" w:hAnsi="MS Gothic" w:cs="MS Gothic" w:hint="eastAsia"/>
          <w:sz w:val="24"/>
          <w:szCs w:val="24"/>
          <w:lang w:eastAsia="ko-KR"/>
        </w:rPr>
        <w:t>･</w:t>
      </w:r>
      <w:r w:rsidRPr="009065B6">
        <w:rPr>
          <w:rFonts w:ascii="맑은 고딕" w:eastAsia="맑은 고딕" w:hAnsi="맑은 고딕" w:cs="맑은 고딕" w:hint="eastAsia"/>
          <w:sz w:val="24"/>
          <w:szCs w:val="24"/>
          <w:lang w:eastAsia="ko-KR"/>
        </w:rPr>
        <w:t>장애인</w:t>
      </w:r>
      <w:r w:rsidRPr="009065B6">
        <w:rPr>
          <w:rFonts w:ascii="MS Gothic" w:eastAsia="MS Gothic" w:hAnsi="MS Gothic" w:cs="MS Gothic" w:hint="eastAsia"/>
          <w:sz w:val="24"/>
          <w:szCs w:val="24"/>
          <w:lang w:eastAsia="ko-KR"/>
        </w:rPr>
        <w:t>･</w:t>
      </w:r>
      <w:r w:rsidRPr="009065B6">
        <w:rPr>
          <w:rFonts w:ascii="맑은 고딕" w:eastAsia="맑은 고딕" w:hAnsi="맑은 고딕" w:cs="맑은 고딕" w:hint="eastAsia"/>
          <w:sz w:val="24"/>
          <w:szCs w:val="24"/>
          <w:lang w:eastAsia="ko-KR"/>
        </w:rPr>
        <w:t>여성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등 취약계층을 차별하지 않고 인권을 </w:t>
      </w:r>
      <w:r w:rsidR="0034416B">
        <w:rPr>
          <w:rFonts w:asciiTheme="minorHAnsi" w:eastAsiaTheme="minorHAnsi" w:hAnsiTheme="minorHAnsi" w:cs="함초롬돋움"/>
          <w:sz w:val="24"/>
          <w:szCs w:val="24"/>
          <w:lang w:eastAsia="ko-KR"/>
        </w:rPr>
        <w:t>보호</w:t>
      </w:r>
      <w:r w:rsidR="0034416B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해 나간다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.</w:t>
      </w:r>
    </w:p>
    <w:p w:rsidR="00D82025" w:rsidRPr="009065B6" w:rsidRDefault="00D82025">
      <w:pPr>
        <w:pStyle w:val="a8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제1</w:t>
      </w:r>
      <w:r w:rsidR="00DD08B4">
        <w:rPr>
          <w:rFonts w:asciiTheme="minorHAnsi" w:eastAsiaTheme="minorHAnsi" w:hAnsiTheme="minorHAnsi" w:cs="함초롬돋움" w:hint="eastAsia"/>
          <w:b/>
          <w:bCs/>
          <w:sz w:val="24"/>
          <w:szCs w:val="24"/>
          <w:lang w:eastAsia="ko-KR"/>
        </w:rPr>
        <w:t>2</w:t>
      </w: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조(고객 인권 보호)</w:t>
      </w:r>
    </w:p>
    <w:p w:rsidR="00D82025" w:rsidRPr="009065B6" w:rsidRDefault="00F93BE6">
      <w:pPr>
        <w:pStyle w:val="a8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 </w:t>
      </w:r>
      <w:r w:rsid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(주)대흥알앤티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의 모든 임직원은 제품과 서비스를 제공할 시, 고객의 생명, 건강, 재산 보호 및 경영 활동으로 수집한 개인정보 보호를 위해 최선의 조치를 취하도록 노력한다.</w:t>
      </w:r>
    </w:p>
    <w:p w:rsidR="00D82025" w:rsidRPr="009065B6" w:rsidRDefault="00D82025">
      <w:pPr>
        <w:pStyle w:val="a8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제1</w:t>
      </w:r>
      <w:r w:rsidR="00DD08B4">
        <w:rPr>
          <w:rFonts w:asciiTheme="minorHAnsi" w:eastAsiaTheme="minorHAnsi" w:hAnsiTheme="minorHAnsi" w:cs="함초롬돋움" w:hint="eastAsia"/>
          <w:b/>
          <w:bCs/>
          <w:sz w:val="24"/>
          <w:szCs w:val="24"/>
          <w:lang w:eastAsia="ko-KR"/>
        </w:rPr>
        <w:t>3</w:t>
      </w: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조(책임있는 공급망 관리)</w:t>
      </w:r>
    </w:p>
    <w:p w:rsidR="00D82025" w:rsidRPr="009065B6" w:rsidRDefault="00F93BE6">
      <w:pPr>
        <w:pStyle w:val="a8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 </w:t>
      </w:r>
      <w:r w:rsid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(주)대흥알앤티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는 지속가능한 공급망을 구축하기 위해 공급망에서 발생하는 ESG 리스크를 평가 및 관리하고, 리스크 사전 예방을 위해 협력사 대상으로 교육 및 지원 활동을 전개해 나간다.</w:t>
      </w:r>
    </w:p>
    <w:p w:rsidR="00D82025" w:rsidRPr="009065B6" w:rsidRDefault="00D82025">
      <w:pPr>
        <w:pStyle w:val="a8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lastRenderedPageBreak/>
        <w:t>제1</w:t>
      </w:r>
      <w:r w:rsidR="00DD08B4">
        <w:rPr>
          <w:rFonts w:asciiTheme="minorHAnsi" w:eastAsiaTheme="minorHAnsi" w:hAnsiTheme="minorHAnsi" w:cs="함초롬돋움" w:hint="eastAsia"/>
          <w:b/>
          <w:bCs/>
          <w:sz w:val="24"/>
          <w:szCs w:val="24"/>
          <w:lang w:eastAsia="ko-KR"/>
        </w:rPr>
        <w:t>4</w:t>
      </w: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조(환경권 보장)</w:t>
      </w:r>
    </w:p>
    <w:p w:rsidR="00D82025" w:rsidRPr="009065B6" w:rsidRDefault="00F93BE6">
      <w:pPr>
        <w:pStyle w:val="a8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 </w:t>
      </w:r>
      <w:r w:rsid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(주)대흥알앤티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는 환경오염이 사람들의 생명과 건강에 직접적인 영향을 미치는 중대한 인권침해가 될 수 있음을 인식하며 기업 활동으로 인한 부정적 환경 영향을 최소화하기 위해 환경경영 정책 및 방침을 </w:t>
      </w:r>
      <w:r w:rsidR="009402E2">
        <w:rPr>
          <w:rFonts w:asciiTheme="minorHAnsi" w:eastAsiaTheme="minorHAnsi" w:hAnsiTheme="minorHAnsi" w:cs="함초롬돋움"/>
          <w:sz w:val="24"/>
          <w:szCs w:val="24"/>
          <w:lang w:eastAsia="ko-KR"/>
        </w:rPr>
        <w:t>수립</w:t>
      </w:r>
      <w:r w:rsidR="009402E2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해 나간다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.</w:t>
      </w: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B932F1" w:rsidRPr="009065B6" w:rsidRDefault="00B932F1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wordWrap/>
        <w:ind w:left="382" w:hanging="382"/>
        <w:jc w:val="center"/>
        <w:rPr>
          <w:rFonts w:asciiTheme="minorHAnsi" w:eastAsiaTheme="minorHAnsi" w:hAnsiTheme="minorHAnsi" w:cs="함초롬돋움"/>
          <w:b/>
          <w:bCs/>
          <w:sz w:val="28"/>
          <w:szCs w:val="28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8"/>
          <w:szCs w:val="28"/>
          <w:lang w:eastAsia="ko-KR"/>
        </w:rPr>
        <w:t>제3장 시스템 구축</w:t>
      </w: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제14조(거버넌스 구축)</w:t>
      </w: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① 인권경영 책임</w:t>
      </w: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  </w:t>
      </w:r>
      <w:r w:rsid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(주)대흥알앤티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는 최고의사결정권자 또는 주요부서의 의사결정권자가 참여하는 위원회나 경영회의, 인권경영 전담부서의 의사결정권자가 주관하는 실무회의 등을 통해 인권경영 추진 현황을 관리</w:t>
      </w:r>
      <w:r w:rsidRPr="009065B6">
        <w:rPr>
          <w:rFonts w:ascii="MS Gothic" w:eastAsia="MS Gothic" w:hAnsi="MS Gothic" w:cs="MS Gothic" w:hint="eastAsia"/>
          <w:sz w:val="24"/>
          <w:szCs w:val="24"/>
          <w:lang w:eastAsia="ko-KR"/>
        </w:rPr>
        <w:t>･</w:t>
      </w:r>
      <w:r w:rsidR="00211284">
        <w:rPr>
          <w:rFonts w:ascii="맑은 고딕" w:eastAsia="맑은 고딕" w:hAnsi="맑은 고딕" w:cs="맑은 고딕" w:hint="eastAsia"/>
          <w:sz w:val="24"/>
          <w:szCs w:val="24"/>
          <w:lang w:eastAsia="ko-KR"/>
        </w:rPr>
        <w:t>감독해 나간다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.</w:t>
      </w: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② 인권경영 이행</w:t>
      </w: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  </w:t>
      </w:r>
      <w:r w:rsid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(주)대흥알앤티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는 인권경영 전담부서를 두어 관련 업무를 이행하도록 </w:t>
      </w:r>
      <w:r w:rsidR="004226B9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노력한다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. 인권경영 전담부서가 이행해야 할 업무는 1) 인권헌장의 제</w:t>
      </w:r>
      <w:r w:rsidRPr="009065B6">
        <w:rPr>
          <w:rFonts w:ascii="MS Gothic" w:eastAsia="MS Gothic" w:hAnsi="MS Gothic" w:cs="MS Gothic" w:hint="eastAsia"/>
          <w:sz w:val="24"/>
          <w:szCs w:val="24"/>
          <w:lang w:eastAsia="ko-KR"/>
        </w:rPr>
        <w:t>･</w:t>
      </w:r>
      <w:r w:rsidRPr="009065B6">
        <w:rPr>
          <w:rFonts w:ascii="맑은 고딕" w:eastAsia="맑은 고딕" w:hAnsi="맑은 고딕" w:cs="맑은 고딕" w:hint="eastAsia"/>
          <w:sz w:val="24"/>
          <w:szCs w:val="24"/>
          <w:lang w:eastAsia="ko-KR"/>
        </w:rPr>
        <w:t>개정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, 2) 인권경영 실행계획 수립, 3) 인권실사 수행을 포함한 인권 리스크 평가</w:t>
      </w:r>
      <w:r w:rsidRPr="009065B6">
        <w:rPr>
          <w:rFonts w:ascii="MS Gothic" w:eastAsia="MS Gothic" w:hAnsi="MS Gothic" w:cs="MS Gothic" w:hint="eastAsia"/>
          <w:sz w:val="24"/>
          <w:szCs w:val="24"/>
          <w:lang w:eastAsia="ko-KR"/>
        </w:rPr>
        <w:t>･</w:t>
      </w:r>
      <w:r w:rsidRPr="009065B6">
        <w:rPr>
          <w:rFonts w:ascii="맑은 고딕" w:eastAsia="맑은 고딕" w:hAnsi="맑은 고딕" w:cs="맑은 고딕" w:hint="eastAsia"/>
          <w:sz w:val="24"/>
          <w:szCs w:val="24"/>
          <w:lang w:eastAsia="ko-KR"/>
        </w:rPr>
        <w:t>관리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, 4) 고충처리 절차 운영, 5) 내부 교육 및 보고, 대외 커뮤니케이션에 관한 사항 등으로 할 수 있다.</w:t>
      </w: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제15조(고충처리 절차 운영)</w:t>
      </w: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① 인권경영 책임</w:t>
      </w: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  </w:t>
      </w:r>
      <w:r w:rsid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(주)대흥알앤티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는 인권침해를 당하거나, 또는 인권 리스크를 인지하고 있는 임직원 및 기타 사람이나 단체(신고인)으로부터 현지 언어로 신고를 받을 수 있는 채널을 </w:t>
      </w:r>
      <w:r w:rsidR="004226B9">
        <w:rPr>
          <w:rFonts w:asciiTheme="minorHAnsi" w:eastAsiaTheme="minorHAnsi" w:hAnsiTheme="minorHAnsi" w:cs="함초롬돋움"/>
          <w:sz w:val="24"/>
          <w:szCs w:val="24"/>
          <w:lang w:eastAsia="ko-KR"/>
        </w:rPr>
        <w:t>운영</w:t>
      </w:r>
      <w:r w:rsidR="004226B9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해 나간다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. 인권침해 신고 접수 시, 개별 신고 사례의 특성을 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lastRenderedPageBreak/>
        <w:t xml:space="preserve">고려하여 관련되어 있는 주무부서 등은 인권침해 신고 사례에 대한 구체적인 구제방안을 </w:t>
      </w:r>
      <w:r w:rsidR="004226B9">
        <w:rPr>
          <w:rFonts w:asciiTheme="minorHAnsi" w:eastAsiaTheme="minorHAnsi" w:hAnsiTheme="minorHAnsi" w:cs="함초롬돋움"/>
          <w:sz w:val="24"/>
          <w:szCs w:val="24"/>
          <w:lang w:eastAsia="ko-KR"/>
        </w:rPr>
        <w:t>논의</w:t>
      </w:r>
      <w:r w:rsidR="004226B9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해 나간다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.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278"/>
      </w:tblGrid>
      <w:tr w:rsidR="00D82025" w:rsidRPr="009065B6">
        <w:trPr>
          <w:trHeight w:val="56"/>
          <w:jc w:val="center"/>
        </w:trPr>
        <w:tc>
          <w:tcPr>
            <w:tcW w:w="8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F8F8F8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D82025" w:rsidRPr="009065B6" w:rsidRDefault="00F93BE6">
            <w:pPr>
              <w:pStyle w:val="a8"/>
              <w:rPr>
                <w:rFonts w:asciiTheme="minorHAnsi" w:eastAsiaTheme="minorHAnsi" w:hAnsiTheme="minorHAnsi" w:cs="함초롬돋움"/>
                <w:b/>
                <w:bCs/>
                <w:sz w:val="24"/>
                <w:szCs w:val="24"/>
                <w:lang w:eastAsia="ko-KR"/>
              </w:rPr>
            </w:pPr>
            <w:r w:rsidRPr="009065B6">
              <w:rPr>
                <w:rFonts w:asciiTheme="minorHAnsi" w:eastAsiaTheme="minorHAnsi" w:hAnsiTheme="minorHAnsi" w:cs="함초롬돋움"/>
                <w:b/>
                <w:bCs/>
                <w:sz w:val="24"/>
                <w:szCs w:val="24"/>
                <w:lang w:eastAsia="ko-KR"/>
              </w:rPr>
              <w:t xml:space="preserve">인권침해 신고채널 : </w:t>
            </w:r>
            <w:hyperlink r:id="rId9" w:history="1">
              <w:r w:rsidRPr="009065B6">
                <w:rPr>
                  <w:rFonts w:asciiTheme="minorHAnsi" w:eastAsiaTheme="minorHAnsi" w:hAnsiTheme="minorHAnsi" w:cs="함초롬돋움"/>
                  <w:b/>
                  <w:bCs/>
                  <w:color w:val="0000FF"/>
                  <w:sz w:val="24"/>
                  <w:szCs w:val="24"/>
                  <w:u w:val="single" w:color="0000FF"/>
                  <w:lang w:eastAsia="ko-KR"/>
                </w:rPr>
                <w:t>www.dhrnt.com</w:t>
              </w:r>
            </w:hyperlink>
            <w:r w:rsidRPr="009065B6">
              <w:rPr>
                <w:rFonts w:asciiTheme="minorHAnsi" w:eastAsiaTheme="minorHAnsi" w:hAnsiTheme="minorHAnsi" w:cs="함초롬돋움"/>
                <w:b/>
                <w:bCs/>
                <w:sz w:val="24"/>
                <w:szCs w:val="24"/>
                <w:lang w:eastAsia="ko-KR"/>
              </w:rPr>
              <w:t xml:space="preserve"> &gt; 사이버신문고</w:t>
            </w:r>
          </w:p>
        </w:tc>
      </w:tr>
    </w:tbl>
    <w:p w:rsidR="00D82025" w:rsidRPr="009065B6" w:rsidRDefault="00D82025">
      <w:pPr>
        <w:rPr>
          <w:rFonts w:eastAsiaTheme="minorHAnsi"/>
          <w:sz w:val="2"/>
          <w:lang w:eastAsia="ko-KR"/>
        </w:rPr>
      </w:pPr>
    </w:p>
    <w:p w:rsidR="00D82025" w:rsidRPr="009065B6" w:rsidRDefault="00D82025">
      <w:pPr>
        <w:pStyle w:val="a8"/>
        <w:wordWrap/>
        <w:ind w:left="382" w:hanging="382"/>
        <w:jc w:val="center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② 인권침해 신고 처리</w:t>
      </w: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  </w:t>
      </w:r>
      <w:r w:rsid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(주)대흥알앤티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는 인권침해 신고 사례 등에 대해 법원의 판례, 소관 주무관청의 규정, 과거 내부 처리관행, 기타 업계 관행 등을 참고하고</w:t>
      </w:r>
      <w:r w:rsidR="009E749D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 xml:space="preserve"> 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최선의 구제방안을 모색하도록 </w:t>
      </w:r>
      <w:r w:rsidR="009C079D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노력한다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. 인권침해 사례 등이 피해자의 자유와 권리에 상당한 영향을 미치거나, 기업 명성</w:t>
      </w:r>
      <w:r w:rsidRPr="009065B6">
        <w:rPr>
          <w:rFonts w:ascii="MS Gothic" w:eastAsia="MS Gothic" w:hAnsi="MS Gothic" w:cs="MS Gothic" w:hint="eastAsia"/>
          <w:sz w:val="24"/>
          <w:szCs w:val="24"/>
          <w:lang w:eastAsia="ko-KR"/>
        </w:rPr>
        <w:t>･</w:t>
      </w:r>
      <w:r w:rsidRPr="009065B6">
        <w:rPr>
          <w:rFonts w:ascii="맑은 고딕" w:eastAsia="맑은 고딕" w:hAnsi="맑은 고딕" w:cs="맑은 고딕" w:hint="eastAsia"/>
          <w:sz w:val="24"/>
          <w:szCs w:val="24"/>
          <w:lang w:eastAsia="ko-KR"/>
        </w:rPr>
        <w:t>평판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리스크로 전이될 가능성이 높은 경우, 최고 의사결정권자 등이 참여하는 위원회나 경영회의, 실무회의 등에서 구제방안을 </w:t>
      </w:r>
      <w:r w:rsidR="009C079D">
        <w:rPr>
          <w:rFonts w:asciiTheme="minorHAnsi" w:eastAsiaTheme="minorHAnsi" w:hAnsiTheme="minorHAnsi" w:cs="함초롬돋움"/>
          <w:sz w:val="24"/>
          <w:szCs w:val="24"/>
          <w:lang w:eastAsia="ko-KR"/>
        </w:rPr>
        <w:t>논의</w:t>
      </w:r>
      <w:r w:rsidR="009C079D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해 나간다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.</w:t>
      </w: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③ 신고인 신분보장</w:t>
      </w: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  </w:t>
      </w:r>
      <w:r w:rsid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(주)대흥알앤티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의 모든 임직원은 신고인의 인적사항이나 신고인임을 미루어 알 수 있는 사실을 다른 사람에게 알려주거나 공개 또는 보도하여서는 아니되며, 피해자, 피해내용, 구제절차, 처리결과 등 신고, 접수, 통보 내용을 비밀에 </w:t>
      </w:r>
      <w:r w:rsidR="00E6044D">
        <w:rPr>
          <w:rFonts w:asciiTheme="minorHAnsi" w:eastAsiaTheme="minorHAnsi" w:hAnsiTheme="minorHAnsi" w:cs="함초롬돋움"/>
          <w:sz w:val="24"/>
          <w:szCs w:val="24"/>
          <w:lang w:eastAsia="ko-KR"/>
        </w:rPr>
        <w:t>부</w:t>
      </w:r>
      <w:r w:rsidR="00E6044D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친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다. 그리고 인권침해 사례 또는 인권 리스크를 알린 신고인 등이 신고에 따른 불이익을 받지 않도록 필요한 조치를 </w:t>
      </w:r>
      <w:r w:rsidR="009C079D">
        <w:rPr>
          <w:rFonts w:asciiTheme="minorHAnsi" w:eastAsiaTheme="minorHAnsi" w:hAnsiTheme="minorHAnsi" w:cs="함초롬돋움"/>
          <w:sz w:val="24"/>
          <w:szCs w:val="24"/>
          <w:lang w:eastAsia="ko-KR"/>
        </w:rPr>
        <w:t>마련</w:t>
      </w:r>
      <w:r w:rsidR="009C079D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해 나간다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.</w:t>
      </w: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제16조(교육 및 확산)</w:t>
      </w:r>
    </w:p>
    <w:p w:rsidR="00D82025" w:rsidRPr="009065B6" w:rsidRDefault="00D82025">
      <w:pPr>
        <w:pStyle w:val="a8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① 인권경영 교육</w:t>
      </w: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  </w:t>
      </w:r>
      <w:r w:rsid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(주)대흥알앤티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는 임직원의 인권에 대한 이해 증진과 인식 개선을 유도하고, 내부 인권경영 추진방향 및 실행계획 전달 등을 목적으로 하는 인권경영 교육을 </w:t>
      </w:r>
      <w:r w:rsidR="0061296E">
        <w:rPr>
          <w:rFonts w:asciiTheme="minorHAnsi" w:eastAsiaTheme="minorHAnsi" w:hAnsiTheme="minorHAnsi" w:cs="함초롬돋움"/>
          <w:sz w:val="24"/>
          <w:szCs w:val="24"/>
          <w:lang w:eastAsia="ko-KR"/>
        </w:rPr>
        <w:t>진행</w:t>
      </w:r>
      <w:r w:rsidR="0061296E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해 나간다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. 인권경영 교육을 통해 임직원간 차별행위를 금지하고, 발견된 인권침해 사례 및 리스크 등은 적극 신고하도록 </w:t>
      </w:r>
      <w:r w:rsidR="0061296E">
        <w:rPr>
          <w:rFonts w:asciiTheme="minorHAnsi" w:eastAsiaTheme="minorHAnsi" w:hAnsiTheme="minorHAnsi" w:cs="함초롬돋움"/>
          <w:sz w:val="24"/>
          <w:szCs w:val="24"/>
          <w:lang w:eastAsia="ko-KR"/>
        </w:rPr>
        <w:t>유도</w:t>
      </w:r>
      <w:r w:rsidR="0061296E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해 나간다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.</w:t>
      </w: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② 인권경영 확산</w:t>
      </w: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lastRenderedPageBreak/>
        <w:t xml:space="preserve">   </w:t>
      </w:r>
      <w:r w:rsid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(주)대흥알앤티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는 인권헌장 및 실행계획, 인권 리스크 평가 절차 및 결과 등에 관한 정보를 인권 리스크 관리 및 인권경영 장려를 위해 필요하다고 평가되는 범위에서 협력사에게도 공유할 수 있다. 공유 방법은 해당조직의 구성원이 인권경영 관련 정보에 편리하게 접근할 수 있는 최적의 채널(음성, 영상, 서면 등)과 방식(국문, 영문 등)을 이용한다.</w:t>
      </w: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wordWrap/>
        <w:ind w:left="382" w:hanging="382"/>
        <w:jc w:val="center"/>
        <w:rPr>
          <w:rFonts w:asciiTheme="minorHAnsi" w:eastAsiaTheme="minorHAnsi" w:hAnsiTheme="minorHAnsi" w:cs="함초롬돋움"/>
          <w:b/>
          <w:bCs/>
          <w:sz w:val="28"/>
          <w:szCs w:val="28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8"/>
          <w:szCs w:val="28"/>
          <w:lang w:eastAsia="ko-KR"/>
        </w:rPr>
        <w:t>제4장 인권실사</w:t>
      </w: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제17조(리스크 확인 및 평가)</w:t>
      </w: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① 평가지표 개발</w:t>
      </w: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  </w:t>
      </w:r>
      <w:r w:rsid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(주)대흥알앤티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는 본 인권헌장의 기본원칙을 기반으로 근로환경, 근로조건, 인력운영, 산업안전, 지역주민 및 고객의 인권 리스크를 평가할 수 있는 점검 및 실사 지표를 개발 및 운영할 수 있다.</w:t>
      </w: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② 평가프로세스 운영</w:t>
      </w: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  </w:t>
      </w:r>
      <w:r w:rsid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(주)대흥알앤티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는 본 인권헌장 적용범위에 포함되어 있는 조직 중 대상을 선정하여 인권침해 사례 발생 현황과 잠재적 인권 리스크 발생가능성을 확인하고 평가하는 프로세스를 운영할 수 있다. 해당 프로세스에 따라, 주요 이해관계자들과 소통하며 기업운영 및 공급망을 포함한 사업관계 전반에 걸쳐 발생할 수 있는 인권 리스크 요인을 식별하고 이해관계자들에게 미치는 영향을 </w:t>
      </w:r>
      <w:r w:rsidR="00C45CEC">
        <w:rPr>
          <w:rFonts w:asciiTheme="minorHAnsi" w:eastAsiaTheme="minorHAnsi" w:hAnsiTheme="minorHAnsi" w:cs="함초롬돋움"/>
          <w:sz w:val="24"/>
          <w:szCs w:val="24"/>
          <w:lang w:eastAsia="ko-KR"/>
        </w:rPr>
        <w:t>평가</w:t>
      </w:r>
      <w:r w:rsidR="00C45CEC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해 나간다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.</w:t>
      </w:r>
      <w:r w:rsidRPr="009065B6">
        <w:rPr>
          <w:rFonts w:asciiTheme="minorHAnsi" w:eastAsiaTheme="minorHAnsi" w:hAnsiTheme="minorHAnsi"/>
          <w:lang w:eastAsia="ko-KR"/>
        </w:rPr>
        <w:br/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평가대상에게 평가지표 및 가이드라인을 제공하여 서면점검(Written Assessment)하며, 평가대상이 자가진단한 결과 미흡한 사항에 대해서는 자체 개선계획을 수립하도록 </w:t>
      </w:r>
      <w:r w:rsidR="005C3930">
        <w:rPr>
          <w:rFonts w:asciiTheme="minorHAnsi" w:eastAsiaTheme="minorHAnsi" w:hAnsiTheme="minorHAnsi" w:cs="함초롬돋움"/>
          <w:sz w:val="24"/>
          <w:szCs w:val="24"/>
          <w:lang w:eastAsia="ko-KR"/>
        </w:rPr>
        <w:t>권고</w:t>
      </w:r>
      <w:r w:rsidR="005C3930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해 나간다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. 서면점검 결과를 바탕으로 조직을 대상으로 인권 관련 내부규정 및 시스템 확인, 인터뷰 및 현장점검 과정을 통해 리스크 여부를 구체적으로 확인하는 현장실사(On-site Due Diligence)를 진행할 수 있다. </w:t>
      </w:r>
      <w:r w:rsidRPr="009065B6">
        <w:rPr>
          <w:rFonts w:asciiTheme="minorHAnsi" w:eastAsiaTheme="minorHAnsi" w:hAnsiTheme="minorHAnsi"/>
          <w:lang w:eastAsia="ko-KR"/>
        </w:rPr>
        <w:br/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lastRenderedPageBreak/>
        <w:t>또한, 서면점검 및 현장실사의 객관성을 확보하기 위해 독립된 제3자 기관을 통한 별도심사(3rd Party Audit)를 진행할 수 있으며, 서면점검</w:t>
      </w:r>
      <w:r w:rsidRPr="009065B6">
        <w:rPr>
          <w:rFonts w:ascii="MS Gothic" w:eastAsia="MS Gothic" w:hAnsi="MS Gothic" w:cs="MS Gothic" w:hint="eastAsia"/>
          <w:sz w:val="24"/>
          <w:szCs w:val="24"/>
          <w:lang w:eastAsia="ko-KR"/>
        </w:rPr>
        <w:t>･</w:t>
      </w:r>
      <w:r w:rsidRPr="009065B6">
        <w:rPr>
          <w:rFonts w:ascii="맑은 고딕" w:eastAsia="맑은 고딕" w:hAnsi="맑은 고딕" w:cs="맑은 고딕" w:hint="eastAsia"/>
          <w:sz w:val="24"/>
          <w:szCs w:val="24"/>
          <w:lang w:eastAsia="ko-KR"/>
        </w:rPr>
        <w:t>현장실사</w:t>
      </w:r>
      <w:r w:rsidRPr="009065B6">
        <w:rPr>
          <w:rFonts w:ascii="MS Gothic" w:eastAsia="MS Gothic" w:hAnsi="MS Gothic" w:cs="MS Gothic" w:hint="eastAsia"/>
          <w:sz w:val="24"/>
          <w:szCs w:val="24"/>
          <w:lang w:eastAsia="ko-KR"/>
        </w:rPr>
        <w:t>･</w:t>
      </w:r>
      <w:r w:rsidRPr="009065B6">
        <w:rPr>
          <w:rFonts w:ascii="맑은 고딕" w:eastAsia="맑은 고딕" w:hAnsi="맑은 고딕" w:cs="맑은 고딕" w:hint="eastAsia"/>
          <w:sz w:val="24"/>
          <w:szCs w:val="24"/>
          <w:lang w:eastAsia="ko-KR"/>
        </w:rPr>
        <w:t>제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3자심사를 통해 발견되고 평가된 ‘고위험’ 및 ‘부적합’ 사항에 대해서는 즉시개선이나 개선계획 수립을 </w:t>
      </w:r>
      <w:r w:rsidR="00B43333">
        <w:rPr>
          <w:rFonts w:asciiTheme="minorHAnsi" w:eastAsiaTheme="minorHAnsi" w:hAnsiTheme="minorHAnsi" w:cs="함초롬돋움"/>
          <w:sz w:val="24"/>
          <w:szCs w:val="24"/>
          <w:lang w:eastAsia="ko-KR"/>
        </w:rPr>
        <w:t>요구</w:t>
      </w:r>
      <w:r w:rsidR="00B43333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할 수 있다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. 인권 침해 사례를 정확하게 파악하고 평가프로세스를 효율적으로 운영할 수 있도록 인권 리스크 평가지표 및 프로세스를 매년 정기적으로 검토하여 </w:t>
      </w:r>
      <w:r w:rsidR="00B43333">
        <w:rPr>
          <w:rFonts w:asciiTheme="minorHAnsi" w:eastAsiaTheme="minorHAnsi" w:hAnsiTheme="minorHAnsi" w:cs="함초롬돋움"/>
          <w:sz w:val="24"/>
          <w:szCs w:val="24"/>
          <w:lang w:eastAsia="ko-KR"/>
        </w:rPr>
        <w:t>개정</w:t>
      </w:r>
      <w:r w:rsidR="00B43333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해 나간다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.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28"/>
        <w:gridCol w:w="282"/>
        <w:gridCol w:w="1528"/>
        <w:gridCol w:w="282"/>
        <w:gridCol w:w="1528"/>
        <w:gridCol w:w="282"/>
        <w:gridCol w:w="1528"/>
        <w:gridCol w:w="282"/>
        <w:gridCol w:w="1528"/>
      </w:tblGrid>
      <w:tr w:rsidR="00D82025" w:rsidRPr="009065B6">
        <w:trPr>
          <w:trHeight w:val="953"/>
          <w:jc w:val="center"/>
        </w:trPr>
        <w:tc>
          <w:tcPr>
            <w:tcW w:w="15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D82025" w:rsidRPr="009065B6" w:rsidRDefault="005E7AA7">
            <w:pPr>
              <w:pStyle w:val="a8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  <w:noProof/>
                <w:lang w:eastAsia="ko-KR"/>
              </w:rPr>
              <mc:AlternateContent>
                <mc:Choice Requires="wps">
                  <w:drawing>
                    <wp:inline distT="0" distB="0" distL="0" distR="0">
                      <wp:extent cx="899795" cy="605155"/>
                      <wp:effectExtent l="9525" t="9525" r="5080" b="13970"/>
                      <wp:docPr id="6" name="_x0000_s14238919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9795" cy="605155"/>
                              </a:xfrm>
                              <a:custGeom>
                                <a:avLst/>
                                <a:gdLst>
                                  <a:gd name="T0" fmla="*/ 671 w 7085"/>
                                  <a:gd name="T1" fmla="*/ 0 h 4766"/>
                                  <a:gd name="T2" fmla="*/ 0 w 7085"/>
                                  <a:gd name="T3" fmla="*/ 953 h 4766"/>
                                  <a:gd name="T4" fmla="*/ 0 w 7085"/>
                                  <a:gd name="T5" fmla="*/ 3812 h 4766"/>
                                  <a:gd name="T6" fmla="*/ 671 w 7085"/>
                                  <a:gd name="T7" fmla="*/ 4766 h 4766"/>
                                  <a:gd name="T8" fmla="*/ 6413 w 7085"/>
                                  <a:gd name="T9" fmla="*/ 4766 h 4766"/>
                                  <a:gd name="T10" fmla="*/ 7085 w 7085"/>
                                  <a:gd name="T11" fmla="*/ 3812 h 4766"/>
                                  <a:gd name="T12" fmla="*/ 7085 w 7085"/>
                                  <a:gd name="T13" fmla="*/ 953 h 4766"/>
                                  <a:gd name="T14" fmla="*/ 6413 w 7085"/>
                                  <a:gd name="T15" fmla="*/ 0 h 47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0" t="0" r="r" b="b"/>
                                <a:pathLst>
                                  <a:path w="7085" h="4766">
                                    <a:moveTo>
                                      <a:pt x="671" y="0"/>
                                    </a:moveTo>
                                    <a:cubicBezTo>
                                      <a:pt x="133" y="0"/>
                                      <a:pt x="0" y="190"/>
                                      <a:pt x="0" y="953"/>
                                    </a:cubicBezTo>
                                    <a:lnTo>
                                      <a:pt x="0" y="3812"/>
                                    </a:lnTo>
                                    <a:cubicBezTo>
                                      <a:pt x="0" y="4575"/>
                                      <a:pt x="133" y="4766"/>
                                      <a:pt x="671" y="4766"/>
                                    </a:cubicBezTo>
                                    <a:lnTo>
                                      <a:pt x="6413" y="4766"/>
                                    </a:lnTo>
                                    <a:cubicBezTo>
                                      <a:pt x="6952" y="4766"/>
                                      <a:pt x="7085" y="4575"/>
                                      <a:pt x="7085" y="3812"/>
                                    </a:cubicBezTo>
                                    <a:lnTo>
                                      <a:pt x="7085" y="953"/>
                                    </a:lnTo>
                                    <a:cubicBezTo>
                                      <a:pt x="7085" y="190"/>
                                      <a:pt x="6952" y="0"/>
                                      <a:pt x="6413" y="0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355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D82025" w:rsidRDefault="00F93BE6">
                                  <w:pPr>
                                    <w:pStyle w:val="a8"/>
                                    <w:wordWrap/>
                                    <w:jc w:val="center"/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  <w:t>평가대상</w:t>
                                  </w:r>
                                </w:p>
                                <w:p w:rsidR="00D82025" w:rsidRDefault="00F93BE6">
                                  <w:pPr>
                                    <w:pStyle w:val="a8"/>
                                    <w:wordWrap/>
                                    <w:jc w:val="center"/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  <w:t>선정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423891904" o:spid="_x0000_s1031" style="width:70.85pt;height:4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7085,476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" adj="-11796480,,5400" path="m671,c133,,,190,,953l,3812v,763,133,954,671,954l6413,4766v539,,672,-191,672,-954l7085,953c7085,190,6952,,6413,l671,xe" filled="f" strokeweight=".28pt">
                      <v:stroke joinstyle="miter"/>
                      <v:formulas/>
                      <v:path o:connecttype="custom" o:connectlocs="85217,0;0,121006;0,484022;85217,605155;814451,605155;899795,484022;899795,121006;814451,0" o:connectangles="0,0,0,0,0,0,0,0" textboxrect="0,0,7085,4766"/>
                      <v:textbox inset="0,0,0,0">
                        <w:txbxContent>
                          <w:p w:rsidR="00D82025" w:rsidRDefault="00F93BE6">
                            <w:pPr>
                              <w:pStyle w:val="a8"/>
                              <w:wordWrap/>
                              <w:jc w:val="center"/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  <w:t>평가대상</w:t>
                            </w:r>
                          </w:p>
                          <w:p w:rsidR="00D82025" w:rsidRDefault="00F93BE6">
                            <w:pPr>
                              <w:pStyle w:val="a8"/>
                              <w:wordWrap/>
                              <w:jc w:val="center"/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  <w:t>선정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D82025" w:rsidRPr="009065B6" w:rsidRDefault="00D82025">
            <w:pPr>
              <w:pStyle w:val="a8"/>
              <w:rPr>
                <w:rFonts w:asciiTheme="minorHAnsi" w:eastAsiaTheme="minorHAnsi" w:hAnsiTheme="minorHAnsi" w:cs="함초롬돋움"/>
                <w:color w:val="808080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D82025" w:rsidRPr="009065B6" w:rsidRDefault="005E7AA7">
            <w:pPr>
              <w:pStyle w:val="a8"/>
              <w:rPr>
                <w:rFonts w:asciiTheme="minorHAnsi" w:eastAsiaTheme="minorHAnsi" w:hAnsiTheme="minorHAnsi" w:cs="함초롬돋움"/>
              </w:rPr>
            </w:pPr>
            <w:r>
              <w:rPr>
                <w:rFonts w:asciiTheme="minorHAnsi" w:eastAsiaTheme="minorHAnsi" w:hAnsiTheme="minorHAnsi"/>
                <w:noProof/>
                <w:lang w:eastAsia="ko-KR"/>
              </w:rPr>
              <mc:AlternateContent>
                <mc:Choice Requires="wps">
                  <w:drawing>
                    <wp:inline distT="0" distB="0" distL="0" distR="0">
                      <wp:extent cx="899795" cy="605155"/>
                      <wp:effectExtent l="9525" t="9525" r="5080" b="13970"/>
                      <wp:docPr id="5" name="_x0000_s14238919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9795" cy="605155"/>
                              </a:xfrm>
                              <a:custGeom>
                                <a:avLst/>
                                <a:gdLst>
                                  <a:gd name="T0" fmla="*/ 671 w 7085"/>
                                  <a:gd name="T1" fmla="*/ 0 h 4766"/>
                                  <a:gd name="T2" fmla="*/ 0 w 7085"/>
                                  <a:gd name="T3" fmla="*/ 953 h 4766"/>
                                  <a:gd name="T4" fmla="*/ 0 w 7085"/>
                                  <a:gd name="T5" fmla="*/ 3812 h 4766"/>
                                  <a:gd name="T6" fmla="*/ 671 w 7085"/>
                                  <a:gd name="T7" fmla="*/ 4766 h 4766"/>
                                  <a:gd name="T8" fmla="*/ 6413 w 7085"/>
                                  <a:gd name="T9" fmla="*/ 4766 h 4766"/>
                                  <a:gd name="T10" fmla="*/ 7085 w 7085"/>
                                  <a:gd name="T11" fmla="*/ 3812 h 4766"/>
                                  <a:gd name="T12" fmla="*/ 7085 w 7085"/>
                                  <a:gd name="T13" fmla="*/ 953 h 4766"/>
                                  <a:gd name="T14" fmla="*/ 6413 w 7085"/>
                                  <a:gd name="T15" fmla="*/ 0 h 47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0" t="0" r="r" b="b"/>
                                <a:pathLst>
                                  <a:path w="7085" h="4766">
                                    <a:moveTo>
                                      <a:pt x="671" y="0"/>
                                    </a:moveTo>
                                    <a:cubicBezTo>
                                      <a:pt x="133" y="0"/>
                                      <a:pt x="0" y="190"/>
                                      <a:pt x="0" y="953"/>
                                    </a:cubicBezTo>
                                    <a:lnTo>
                                      <a:pt x="0" y="3812"/>
                                    </a:lnTo>
                                    <a:cubicBezTo>
                                      <a:pt x="0" y="4575"/>
                                      <a:pt x="133" y="4766"/>
                                      <a:pt x="671" y="4766"/>
                                    </a:cubicBezTo>
                                    <a:lnTo>
                                      <a:pt x="6413" y="4766"/>
                                    </a:lnTo>
                                    <a:cubicBezTo>
                                      <a:pt x="6952" y="4766"/>
                                      <a:pt x="7085" y="4575"/>
                                      <a:pt x="7085" y="3812"/>
                                    </a:cubicBezTo>
                                    <a:lnTo>
                                      <a:pt x="7085" y="953"/>
                                    </a:lnTo>
                                    <a:cubicBezTo>
                                      <a:pt x="7085" y="190"/>
                                      <a:pt x="6952" y="0"/>
                                      <a:pt x="6413" y="0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355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D82025" w:rsidRDefault="00F93BE6">
                                  <w:pPr>
                                    <w:pStyle w:val="a8"/>
                                    <w:wordWrap/>
                                    <w:jc w:val="center"/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  <w:t>서면 점검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423891905" o:spid="_x0000_s1032" style="width:70.85pt;height:4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7085,476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" adj="-11796480,,5400" path="m671,c133,,,190,,953l,3812v,763,133,954,671,954l6413,4766v539,,672,-191,672,-954l7085,953c7085,190,6952,,6413,l671,xe" filled="f" strokeweight=".28pt">
                      <v:stroke joinstyle="miter"/>
                      <v:formulas/>
                      <v:path o:connecttype="custom" o:connectlocs="85217,0;0,121006;0,484022;85217,605155;814451,605155;899795,484022;899795,121006;814451,0" o:connectangles="0,0,0,0,0,0,0,0" textboxrect="0,0,7085,4766"/>
                      <v:textbox inset="0,0,0,0">
                        <w:txbxContent>
                          <w:p w:rsidR="00D82025" w:rsidRDefault="00F93BE6">
                            <w:pPr>
                              <w:pStyle w:val="a8"/>
                              <w:wordWrap/>
                              <w:jc w:val="center"/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  <w:t>서면 점검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D82025" w:rsidRPr="009065B6" w:rsidRDefault="00D82025">
            <w:pPr>
              <w:pStyle w:val="a8"/>
              <w:rPr>
                <w:rFonts w:asciiTheme="minorHAnsi" w:eastAsiaTheme="minorHAnsi" w:hAnsiTheme="minorHAnsi" w:cs="함초롬돋움"/>
                <w:color w:val="808080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D82025" w:rsidRPr="009065B6" w:rsidRDefault="005E7AA7">
            <w:pPr>
              <w:pStyle w:val="a8"/>
              <w:rPr>
                <w:rFonts w:asciiTheme="minorHAnsi" w:eastAsiaTheme="minorHAnsi" w:hAnsiTheme="minorHAnsi" w:cs="함초롬돋움"/>
              </w:rPr>
            </w:pPr>
            <w:r>
              <w:rPr>
                <w:rFonts w:asciiTheme="minorHAnsi" w:eastAsiaTheme="minorHAnsi" w:hAnsiTheme="minorHAnsi"/>
                <w:noProof/>
                <w:lang w:eastAsia="ko-KR"/>
              </w:rPr>
              <mc:AlternateContent>
                <mc:Choice Requires="wps">
                  <w:drawing>
                    <wp:inline distT="0" distB="0" distL="0" distR="0">
                      <wp:extent cx="899795" cy="605155"/>
                      <wp:effectExtent l="9525" t="9525" r="5080" b="13970"/>
                      <wp:docPr id="3" name="_x0000_s14238919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9795" cy="605155"/>
                              </a:xfrm>
                              <a:custGeom>
                                <a:avLst/>
                                <a:gdLst>
                                  <a:gd name="T0" fmla="*/ 671 w 7085"/>
                                  <a:gd name="T1" fmla="*/ 0 h 4766"/>
                                  <a:gd name="T2" fmla="*/ 0 w 7085"/>
                                  <a:gd name="T3" fmla="*/ 953 h 4766"/>
                                  <a:gd name="T4" fmla="*/ 0 w 7085"/>
                                  <a:gd name="T5" fmla="*/ 3812 h 4766"/>
                                  <a:gd name="T6" fmla="*/ 671 w 7085"/>
                                  <a:gd name="T7" fmla="*/ 4766 h 4766"/>
                                  <a:gd name="T8" fmla="*/ 6413 w 7085"/>
                                  <a:gd name="T9" fmla="*/ 4766 h 4766"/>
                                  <a:gd name="T10" fmla="*/ 7085 w 7085"/>
                                  <a:gd name="T11" fmla="*/ 3812 h 4766"/>
                                  <a:gd name="T12" fmla="*/ 7085 w 7085"/>
                                  <a:gd name="T13" fmla="*/ 953 h 4766"/>
                                  <a:gd name="T14" fmla="*/ 6413 w 7085"/>
                                  <a:gd name="T15" fmla="*/ 0 h 47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0" t="0" r="r" b="b"/>
                                <a:pathLst>
                                  <a:path w="7085" h="4766">
                                    <a:moveTo>
                                      <a:pt x="671" y="0"/>
                                    </a:moveTo>
                                    <a:cubicBezTo>
                                      <a:pt x="133" y="0"/>
                                      <a:pt x="0" y="190"/>
                                      <a:pt x="0" y="953"/>
                                    </a:cubicBezTo>
                                    <a:lnTo>
                                      <a:pt x="0" y="3812"/>
                                    </a:lnTo>
                                    <a:cubicBezTo>
                                      <a:pt x="0" y="4575"/>
                                      <a:pt x="133" y="4766"/>
                                      <a:pt x="671" y="4766"/>
                                    </a:cubicBezTo>
                                    <a:lnTo>
                                      <a:pt x="6413" y="4766"/>
                                    </a:lnTo>
                                    <a:cubicBezTo>
                                      <a:pt x="6952" y="4766"/>
                                      <a:pt x="7085" y="4575"/>
                                      <a:pt x="7085" y="3812"/>
                                    </a:cubicBezTo>
                                    <a:lnTo>
                                      <a:pt x="7085" y="953"/>
                                    </a:lnTo>
                                    <a:cubicBezTo>
                                      <a:pt x="7085" y="190"/>
                                      <a:pt x="6952" y="0"/>
                                      <a:pt x="6413" y="0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355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D82025" w:rsidRDefault="00F93BE6">
                                  <w:pPr>
                                    <w:pStyle w:val="a8"/>
                                    <w:wordWrap/>
                                    <w:jc w:val="center"/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  <w:t>현장 실사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423891906" o:spid="_x0000_s1033" style="width:70.85pt;height:4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7085,476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" adj="-11796480,,5400" path="m671,c133,,,190,,953l,3812v,763,133,954,671,954l6413,4766v539,,672,-191,672,-954l7085,953c7085,190,6952,,6413,l671,xe" filled="f" strokeweight=".28pt">
                      <v:stroke joinstyle="miter"/>
                      <v:formulas/>
                      <v:path o:connecttype="custom" o:connectlocs="85217,0;0,121006;0,484022;85217,605155;814451,605155;899795,484022;899795,121006;814451,0" o:connectangles="0,0,0,0,0,0,0,0" textboxrect="0,0,7085,4766"/>
                      <v:textbox inset="0,0,0,0">
                        <w:txbxContent>
                          <w:p w:rsidR="00D82025" w:rsidRDefault="00F93BE6">
                            <w:pPr>
                              <w:pStyle w:val="a8"/>
                              <w:wordWrap/>
                              <w:jc w:val="center"/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  <w:t>현장 실사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D82025" w:rsidRPr="009065B6" w:rsidRDefault="00D82025">
            <w:pPr>
              <w:pStyle w:val="a8"/>
              <w:rPr>
                <w:rFonts w:asciiTheme="minorHAnsi" w:eastAsiaTheme="minorHAnsi" w:hAnsiTheme="minorHAnsi" w:cs="함초롬돋움"/>
                <w:color w:val="808080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D82025" w:rsidRPr="009065B6" w:rsidRDefault="005E7AA7">
            <w:pPr>
              <w:pStyle w:val="a8"/>
              <w:rPr>
                <w:rFonts w:asciiTheme="minorHAnsi" w:eastAsiaTheme="minorHAnsi" w:hAnsiTheme="minorHAnsi" w:cs="함초롬돋움"/>
              </w:rPr>
            </w:pPr>
            <w:r>
              <w:rPr>
                <w:rFonts w:asciiTheme="minorHAnsi" w:eastAsiaTheme="minorHAnsi" w:hAnsiTheme="minorHAnsi"/>
                <w:noProof/>
                <w:lang w:eastAsia="ko-KR"/>
              </w:rPr>
              <mc:AlternateContent>
                <mc:Choice Requires="wps">
                  <w:drawing>
                    <wp:inline distT="0" distB="0" distL="0" distR="0">
                      <wp:extent cx="899795" cy="605155"/>
                      <wp:effectExtent l="9525" t="9525" r="5080" b="13970"/>
                      <wp:docPr id="2" name="_x0000_s14238919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9795" cy="605155"/>
                              </a:xfrm>
                              <a:custGeom>
                                <a:avLst/>
                                <a:gdLst>
                                  <a:gd name="T0" fmla="*/ 671 w 7085"/>
                                  <a:gd name="T1" fmla="*/ 0 h 4766"/>
                                  <a:gd name="T2" fmla="*/ 0 w 7085"/>
                                  <a:gd name="T3" fmla="*/ 953 h 4766"/>
                                  <a:gd name="T4" fmla="*/ 0 w 7085"/>
                                  <a:gd name="T5" fmla="*/ 3812 h 4766"/>
                                  <a:gd name="T6" fmla="*/ 671 w 7085"/>
                                  <a:gd name="T7" fmla="*/ 4766 h 4766"/>
                                  <a:gd name="T8" fmla="*/ 6413 w 7085"/>
                                  <a:gd name="T9" fmla="*/ 4766 h 4766"/>
                                  <a:gd name="T10" fmla="*/ 7085 w 7085"/>
                                  <a:gd name="T11" fmla="*/ 3812 h 4766"/>
                                  <a:gd name="T12" fmla="*/ 7085 w 7085"/>
                                  <a:gd name="T13" fmla="*/ 953 h 4766"/>
                                  <a:gd name="T14" fmla="*/ 6413 w 7085"/>
                                  <a:gd name="T15" fmla="*/ 0 h 47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0" t="0" r="r" b="b"/>
                                <a:pathLst>
                                  <a:path w="7085" h="4766">
                                    <a:moveTo>
                                      <a:pt x="671" y="0"/>
                                    </a:moveTo>
                                    <a:cubicBezTo>
                                      <a:pt x="133" y="0"/>
                                      <a:pt x="0" y="190"/>
                                      <a:pt x="0" y="953"/>
                                    </a:cubicBezTo>
                                    <a:lnTo>
                                      <a:pt x="0" y="3812"/>
                                    </a:lnTo>
                                    <a:cubicBezTo>
                                      <a:pt x="0" y="4575"/>
                                      <a:pt x="133" y="4766"/>
                                      <a:pt x="671" y="4766"/>
                                    </a:cubicBezTo>
                                    <a:lnTo>
                                      <a:pt x="6413" y="4766"/>
                                    </a:lnTo>
                                    <a:cubicBezTo>
                                      <a:pt x="6952" y="4766"/>
                                      <a:pt x="7085" y="4575"/>
                                      <a:pt x="7085" y="3812"/>
                                    </a:cubicBezTo>
                                    <a:lnTo>
                                      <a:pt x="7085" y="953"/>
                                    </a:lnTo>
                                    <a:cubicBezTo>
                                      <a:pt x="7085" y="190"/>
                                      <a:pt x="6952" y="0"/>
                                      <a:pt x="6413" y="0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3556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D82025" w:rsidRDefault="00F93BE6">
                                  <w:pPr>
                                    <w:pStyle w:val="a8"/>
                                    <w:wordWrap/>
                                    <w:jc w:val="center"/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  <w:t>제3자 심사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423891907" o:spid="_x0000_s1034" style="width:70.85pt;height:4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7085,476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" adj="-11796480,,5400" path="m671,c133,,,190,,953l,3812v,763,133,954,671,954l6413,4766v539,,672,-191,672,-954l7085,953c7085,190,6952,,6413,l671,xe" filled="f" strokeweight=".28pt">
                      <v:stroke dashstyle="1 1" joinstyle="miter"/>
                      <v:formulas/>
                      <v:path o:connecttype="custom" o:connectlocs="85217,0;0,121006;0,484022;85217,605155;814451,605155;899795,484022;899795,121006;814451,0" o:connectangles="0,0,0,0,0,0,0,0" textboxrect="0,0,7085,4766"/>
                      <v:textbox inset="0,0,0,0">
                        <w:txbxContent>
                          <w:p w:rsidR="00D82025" w:rsidRDefault="00F93BE6">
                            <w:pPr>
                              <w:pStyle w:val="a8"/>
                              <w:wordWrap/>
                              <w:jc w:val="center"/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  <w:t>제3자 심사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D82025" w:rsidRPr="009065B6" w:rsidRDefault="00D82025">
            <w:pPr>
              <w:pStyle w:val="a8"/>
              <w:rPr>
                <w:rFonts w:asciiTheme="minorHAnsi" w:eastAsiaTheme="minorHAnsi" w:hAnsiTheme="minorHAnsi" w:cs="함초롬돋움"/>
                <w:color w:val="808080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D82025" w:rsidRPr="009065B6" w:rsidRDefault="005E7AA7">
            <w:pPr>
              <w:pStyle w:val="a8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  <w:noProof/>
                <w:lang w:eastAsia="ko-KR"/>
              </w:rPr>
              <mc:AlternateContent>
                <mc:Choice Requires="wps">
                  <w:drawing>
                    <wp:inline distT="0" distB="0" distL="0" distR="0">
                      <wp:extent cx="899795" cy="605155"/>
                      <wp:effectExtent l="9525" t="9525" r="5080" b="13970"/>
                      <wp:docPr id="1" name="_x0000_s14238919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9795" cy="605155"/>
                              </a:xfrm>
                              <a:custGeom>
                                <a:avLst/>
                                <a:gdLst>
                                  <a:gd name="T0" fmla="*/ 671 w 7085"/>
                                  <a:gd name="T1" fmla="*/ 0 h 4766"/>
                                  <a:gd name="T2" fmla="*/ 0 w 7085"/>
                                  <a:gd name="T3" fmla="*/ 953 h 4766"/>
                                  <a:gd name="T4" fmla="*/ 0 w 7085"/>
                                  <a:gd name="T5" fmla="*/ 3812 h 4766"/>
                                  <a:gd name="T6" fmla="*/ 671 w 7085"/>
                                  <a:gd name="T7" fmla="*/ 4766 h 4766"/>
                                  <a:gd name="T8" fmla="*/ 6413 w 7085"/>
                                  <a:gd name="T9" fmla="*/ 4766 h 4766"/>
                                  <a:gd name="T10" fmla="*/ 7085 w 7085"/>
                                  <a:gd name="T11" fmla="*/ 3812 h 4766"/>
                                  <a:gd name="T12" fmla="*/ 7085 w 7085"/>
                                  <a:gd name="T13" fmla="*/ 953 h 4766"/>
                                  <a:gd name="T14" fmla="*/ 6413 w 7085"/>
                                  <a:gd name="T15" fmla="*/ 0 h 47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0" t="0" r="r" b="b"/>
                                <a:pathLst>
                                  <a:path w="7085" h="4766">
                                    <a:moveTo>
                                      <a:pt x="671" y="0"/>
                                    </a:moveTo>
                                    <a:cubicBezTo>
                                      <a:pt x="133" y="0"/>
                                      <a:pt x="0" y="190"/>
                                      <a:pt x="0" y="953"/>
                                    </a:cubicBezTo>
                                    <a:lnTo>
                                      <a:pt x="0" y="3812"/>
                                    </a:lnTo>
                                    <a:cubicBezTo>
                                      <a:pt x="0" y="4575"/>
                                      <a:pt x="133" y="4766"/>
                                      <a:pt x="671" y="4766"/>
                                    </a:cubicBezTo>
                                    <a:lnTo>
                                      <a:pt x="6413" y="4766"/>
                                    </a:lnTo>
                                    <a:cubicBezTo>
                                      <a:pt x="6952" y="4766"/>
                                      <a:pt x="7085" y="4575"/>
                                      <a:pt x="7085" y="3812"/>
                                    </a:cubicBezTo>
                                    <a:lnTo>
                                      <a:pt x="7085" y="953"/>
                                    </a:lnTo>
                                    <a:cubicBezTo>
                                      <a:pt x="7085" y="190"/>
                                      <a:pt x="6952" y="0"/>
                                      <a:pt x="6413" y="0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355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D82025" w:rsidRDefault="00F93BE6">
                                  <w:pPr>
                                    <w:pStyle w:val="a8"/>
                                    <w:wordWrap/>
                                    <w:jc w:val="center"/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  <w:t>개선계획</w:t>
                                  </w:r>
                                </w:p>
                                <w:p w:rsidR="00D82025" w:rsidRDefault="00F93BE6">
                                  <w:pPr>
                                    <w:pStyle w:val="a8"/>
                                    <w:wordWrap/>
                                    <w:jc w:val="center"/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함초롬돋움" w:eastAsia="함초롬돋움" w:cs="함초롬돋움"/>
                                      <w:b/>
                                      <w:bCs/>
                                      <w:spacing w:val="-2"/>
                                      <w:sz w:val="21"/>
                                      <w:szCs w:val="21"/>
                                    </w:rPr>
                                    <w:t>요구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423891908" o:spid="_x0000_s1035" style="width:70.85pt;height:4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7085,476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" adj="-11796480,,5400" path="m671,c133,,,190,,953l,3812v,763,133,954,671,954l6413,4766v539,,672,-191,672,-954l7085,953c7085,190,6952,,6413,l671,xe" filled="f" strokeweight=".28pt">
                      <v:stroke joinstyle="miter"/>
                      <v:formulas/>
                      <v:path o:connecttype="custom" o:connectlocs="85217,0;0,121006;0,484022;85217,605155;814451,605155;899795,484022;899795,121006;814451,0" o:connectangles="0,0,0,0,0,0,0,0" textboxrect="0,0,7085,4766"/>
                      <v:textbox inset="0,0,0,0">
                        <w:txbxContent>
                          <w:p w:rsidR="00D82025" w:rsidRDefault="00F93BE6">
                            <w:pPr>
                              <w:pStyle w:val="a8"/>
                              <w:wordWrap/>
                              <w:jc w:val="center"/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  <w:t>개선계획</w:t>
                            </w:r>
                          </w:p>
                          <w:p w:rsidR="00D82025" w:rsidRDefault="00F93BE6">
                            <w:pPr>
                              <w:pStyle w:val="a8"/>
                              <w:wordWrap/>
                              <w:jc w:val="center"/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함초롬돋움" w:eastAsia="함초롬돋움" w:cs="함초롬돋움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  <w:t>요구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D82025" w:rsidRPr="009065B6" w:rsidRDefault="00D82025">
      <w:pPr>
        <w:rPr>
          <w:rFonts w:eastAsiaTheme="minorHAnsi"/>
          <w:sz w:val="2"/>
        </w:rPr>
      </w:pPr>
    </w:p>
    <w:p w:rsidR="00D82025" w:rsidRPr="009065B6" w:rsidRDefault="00D82025">
      <w:pPr>
        <w:pStyle w:val="a8"/>
        <w:wordWrap/>
        <w:ind w:left="382" w:hanging="382"/>
        <w:jc w:val="center"/>
        <w:rPr>
          <w:rFonts w:asciiTheme="minorHAnsi" w:eastAsiaTheme="minorHAnsi" w:hAnsiTheme="minorHAnsi" w:cs="함초롬돋움"/>
          <w:sz w:val="24"/>
          <w:szCs w:val="24"/>
        </w:rPr>
      </w:pP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</w:rPr>
      </w:pP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제18조(리스크 개선 이행)</w:t>
      </w: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① 개선방안 도출 및 협의</w:t>
      </w: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  </w:t>
      </w:r>
      <w:r w:rsid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(주)대흥알앤티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는 인권 리스크 평가 결과 도출된 인권 리스크에 대해 개선방안 및 이행계획을 수립</w:t>
      </w:r>
      <w:r w:rsidR="00B43333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해 나간다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. 인권 리스크 평가를 받은 조직은 전담부서와 협의하여 리스크 개선방안을 이행할 수 있는 구체적 실행과제를 도출</w:t>
      </w:r>
      <w:r w:rsidR="00B43333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해 나간다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.</w:t>
      </w:r>
    </w:p>
    <w:p w:rsidR="00D82025" w:rsidRPr="00B43333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② 이행현황 모니터링</w:t>
      </w: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  </w:t>
      </w:r>
      <w:r w:rsid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(주)대흥알앤티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는 인권 리스크 평가를 받은 조직의 업무 담당자 등이 상호협의한 개선방안을 성실하고 원활하게 이행하고 있는지 지속적으로 모니터링</w:t>
      </w:r>
      <w:r w:rsidR="00B43333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해 나간다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. 세부과제 실행이 일정에 맞추어 진행되고 예상 산출물이 적시에 확보되기 위해 정기적으로 상호 커뮤니케이션하며, 개선방안이 이행되지 않을 것으로 예상되는 경우에는 필요한 조치를 취할 수 있다.</w:t>
      </w: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제19조(현황 및 결과 공시)</w:t>
      </w:r>
    </w:p>
    <w:p w:rsidR="00D82025" w:rsidRPr="009065B6" w:rsidRDefault="00D82025">
      <w:pPr>
        <w:pStyle w:val="a8"/>
        <w:ind w:left="582" w:hanging="5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① 주요 의사결정권자 보고</w:t>
      </w: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  </w:t>
      </w:r>
      <w:r w:rsid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(주)대흥알앤티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는 인권 리스크 평가를 통해 확인된 유의미한 시사점과 중요한 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lastRenderedPageBreak/>
        <w:t>리스크 및 개선방안을 위원회나 경영회의, 실무회의를 포함한 주요의사결정권자 등에 보고할 수 있다. 위원회나 경영회의, 주요의사결정권자 등에서 승인을 받은 보고자료는 인권경영 추진의 효과성 제고를 위해 주무부서 등과 공유할 수 있다.</w:t>
      </w: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② 대외 공시</w:t>
      </w: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   </w:t>
      </w:r>
      <w:r w:rsid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(주)대흥알앤티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 xml:space="preserve">는 인권침해 신고 사례, 인권 리스크 평가 결과, 리스크 개선 및 완화 조치에 대한 정보를 홈페이지, 통합보고서, 지속가능경영보고서 또는 별도의 인권백서 등의 채널을 활용하여 공시할 수 있으며, 임직원 및 기타 이해관계자가 접근하기 쉽고 명확하게 이해할 수 있는 공시채널을 </w:t>
      </w:r>
      <w:r w:rsidR="00EB2220">
        <w:rPr>
          <w:rFonts w:asciiTheme="minorHAnsi" w:eastAsiaTheme="minorHAnsi" w:hAnsiTheme="minorHAnsi" w:cs="함초롬돋움"/>
          <w:sz w:val="24"/>
          <w:szCs w:val="24"/>
          <w:lang w:eastAsia="ko-KR"/>
        </w:rPr>
        <w:t>선택</w:t>
      </w:r>
      <w:r w:rsidR="00EB2220">
        <w:rPr>
          <w:rFonts w:asciiTheme="minorHAnsi" w:eastAsiaTheme="minorHAnsi" w:hAnsiTheme="minorHAnsi" w:cs="함초롬돋움" w:hint="eastAsia"/>
          <w:sz w:val="24"/>
          <w:szCs w:val="24"/>
          <w:lang w:eastAsia="ko-KR"/>
        </w:rPr>
        <w:t>할 수 있다</w:t>
      </w: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.</w:t>
      </w: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wordWrap/>
        <w:ind w:left="382" w:hanging="382"/>
        <w:jc w:val="center"/>
        <w:rPr>
          <w:rFonts w:asciiTheme="minorHAnsi" w:eastAsiaTheme="minorHAnsi" w:hAnsiTheme="minorHAnsi" w:cs="함초롬돋움"/>
          <w:b/>
          <w:bCs/>
          <w:sz w:val="28"/>
          <w:szCs w:val="28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8"/>
          <w:szCs w:val="28"/>
          <w:lang w:eastAsia="ko-KR"/>
        </w:rPr>
        <w:t>제5장 보칙</w:t>
      </w: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4"/>
          <w:szCs w:val="24"/>
          <w:lang w:eastAsia="ko-KR"/>
        </w:rPr>
        <w:t>제20조(기타)</w:t>
      </w:r>
    </w:p>
    <w:p w:rsidR="00D82025" w:rsidRPr="009065B6" w:rsidRDefault="00F93BE6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본 인권헌장에서 정하지 아니한 사항은 관련 법령 및 사규에서 정하는 바에 따른다.</w:t>
      </w:r>
    </w:p>
    <w:p w:rsidR="00D82025" w:rsidRPr="009065B6" w:rsidRDefault="00D82025">
      <w:pPr>
        <w:pStyle w:val="a8"/>
        <w:ind w:left="382" w:hanging="3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rPr>
          <w:rFonts w:eastAsiaTheme="minorHAnsi"/>
          <w:lang w:eastAsia="ko-KR"/>
        </w:rPr>
      </w:pPr>
      <w:r w:rsidRPr="009065B6">
        <w:rPr>
          <w:rFonts w:eastAsiaTheme="minorHAnsi"/>
          <w:lang w:eastAsia="ko-KR"/>
        </w:rPr>
        <w:br w:type="page"/>
      </w:r>
    </w:p>
    <w:p w:rsidR="00D82025" w:rsidRPr="009065B6" w:rsidRDefault="00F93BE6">
      <w:pPr>
        <w:pStyle w:val="a8"/>
        <w:wordWrap/>
        <w:ind w:left="582" w:hanging="582"/>
        <w:jc w:val="center"/>
        <w:rPr>
          <w:rFonts w:asciiTheme="minorHAnsi" w:eastAsiaTheme="minorHAnsi" w:hAnsiTheme="minorHAnsi" w:cs="함초롬돋움"/>
          <w:b/>
          <w:bCs/>
          <w:sz w:val="28"/>
          <w:szCs w:val="28"/>
          <w:lang w:eastAsia="ko-KR"/>
        </w:rPr>
      </w:pPr>
      <w:r w:rsidRPr="009065B6">
        <w:rPr>
          <w:rFonts w:asciiTheme="minorHAnsi" w:eastAsiaTheme="minorHAnsi" w:hAnsiTheme="minorHAnsi" w:cs="함초롬돋움"/>
          <w:b/>
          <w:bCs/>
          <w:sz w:val="28"/>
          <w:szCs w:val="28"/>
          <w:lang w:eastAsia="ko-KR"/>
        </w:rPr>
        <w:lastRenderedPageBreak/>
        <w:t>부 칙</w:t>
      </w:r>
    </w:p>
    <w:p w:rsidR="00D82025" w:rsidRPr="009065B6" w:rsidRDefault="00D82025">
      <w:pPr>
        <w:pStyle w:val="a8"/>
        <w:ind w:left="582" w:hanging="5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p w:rsidR="00D82025" w:rsidRPr="009065B6" w:rsidRDefault="00F93BE6">
      <w:pPr>
        <w:pStyle w:val="a8"/>
        <w:ind w:left="282" w:hanging="2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  <w:r w:rsidRPr="009065B6">
        <w:rPr>
          <w:rFonts w:asciiTheme="minorHAnsi" w:eastAsiaTheme="minorHAnsi" w:hAnsiTheme="minorHAnsi" w:cs="함초롬돋움"/>
          <w:sz w:val="24"/>
          <w:szCs w:val="24"/>
          <w:lang w:eastAsia="ko-KR"/>
        </w:rPr>
        <w:t>1. 이 규정은 2022. 5. 2.부터 시행한다.</w:t>
      </w:r>
    </w:p>
    <w:p w:rsidR="00D82025" w:rsidRPr="009065B6" w:rsidRDefault="00D82025">
      <w:pPr>
        <w:pStyle w:val="a8"/>
        <w:ind w:left="282" w:hanging="282"/>
        <w:rPr>
          <w:rFonts w:asciiTheme="minorHAnsi" w:eastAsiaTheme="minorHAnsi" w:hAnsiTheme="minorHAnsi" w:cs="함초롬돋움"/>
          <w:sz w:val="24"/>
          <w:szCs w:val="24"/>
          <w:lang w:eastAsia="ko-KR"/>
        </w:rPr>
      </w:pPr>
    </w:p>
    <w:sectPr w:rsidR="00D82025" w:rsidRPr="009065B6">
      <w:headerReference w:type="default" r:id="rId10"/>
      <w:footerReference w:type="default" r:id="rId11"/>
      <w:endnotePr>
        <w:numFmt w:val="decimal"/>
      </w:endnotePr>
      <w:pgSz w:w="11905" w:h="16837"/>
      <w:pgMar w:top="1700" w:right="1417" w:bottom="1417" w:left="1417" w:header="1133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00C" w:rsidRDefault="0038700C">
      <w:r>
        <w:separator/>
      </w:r>
    </w:p>
  </w:endnote>
  <w:endnote w:type="continuationSeparator" w:id="0">
    <w:p w:rsidR="0038700C" w:rsidRDefault="00387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함초롬바탕"/>
    <w:panose1 w:val="020B0604020202020204"/>
    <w:charset w:val="81"/>
    <w:family w:val="modern"/>
    <w:pitch w:val="variable"/>
    <w:sig w:usb0="00000000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宋?">
    <w:altName w:val="SimSun"/>
    <w:panose1 w:val="00000000000000000000"/>
    <w:charset w:val="86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돋움">
    <w:altName w:val="HY견고딕"/>
    <w:panose1 w:val="02030504000101010101"/>
    <w:charset w:val="81"/>
    <w:family w:val="roman"/>
    <w:pitch w:val="variable"/>
    <w:sig w:usb0="F70006FF" w:usb1="19DFFFFF" w:usb2="001BFDD7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98163362"/>
    </w:sdtPr>
    <w:sdtEndPr/>
    <w:sdtContent>
      <w:p w:rsidR="00D82025" w:rsidRDefault="00F93BE6">
        <w:pPr>
          <w:pStyle w:val="a9"/>
          <w:jc w:val="center"/>
        </w:pPr>
        <w:r>
          <w:t>-</w:t>
        </w:r>
        <w:r>
          <w:fldChar w:fldCharType="begin"/>
        </w:r>
        <w:r>
          <w:instrText>PAGE \* MERGEFORMAT</w:instrText>
        </w:r>
        <w:r>
          <w:fldChar w:fldCharType="separate"/>
        </w:r>
        <w:r w:rsidR="00E47CF0">
          <w:rPr>
            <w:noProof/>
          </w:rPr>
          <w:t>4</w:t>
        </w:r>
        <w:r>
          <w:fldChar w:fldCharType="end"/>
        </w:r>
        <w:r>
          <w:t>-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00C" w:rsidRDefault="0038700C">
      <w:r>
        <w:separator/>
      </w:r>
    </w:p>
  </w:footnote>
  <w:footnote w:type="continuationSeparator" w:id="0">
    <w:p w:rsidR="0038700C" w:rsidRDefault="00387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BE6" w:rsidRDefault="009065B6">
    <w:r>
      <w:rPr>
        <w:rFonts w:hint="eastAsia"/>
        <w:noProof/>
        <w:lang w:eastAsia="ko-KR"/>
      </w:rPr>
      <w:drawing>
        <wp:inline distT="0" distB="0" distL="0" distR="0" wp14:anchorId="223DF0D0" wp14:editId="3D4C2DFC">
          <wp:extent cx="1724025" cy="503852"/>
          <wp:effectExtent l="0" t="0" r="0" b="0"/>
          <wp:docPr id="4" name="그림 4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503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93BE6"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64C86"/>
    <w:multiLevelType w:val="multilevel"/>
    <w:tmpl w:val="0B8A0254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FC50BD8"/>
    <w:multiLevelType w:val="multilevel"/>
    <w:tmpl w:val="FD2AB99E"/>
    <w:lvl w:ilvl="0">
      <w:start w:val="1"/>
      <w:numFmt w:val="bullet"/>
      <w:suff w:val="space"/>
      <w:lvlText w:val="∙"/>
      <w:lvlJc w:val="left"/>
      <w:pPr>
        <w:ind w:left="0" w:firstLine="0"/>
      </w:pPr>
      <w:rPr>
        <w:rFonts w:ascii="Arial Unicode MS" w:hAnsi="Arial Unicode M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9E0BFD"/>
    <w:multiLevelType w:val="multilevel"/>
    <w:tmpl w:val="4E044310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</w:lvl>
    <w:lvl w:ilvl="1">
      <w:start w:val="1"/>
      <w:numFmt w:val="ganada"/>
      <w:pStyle w:val="2"/>
      <w:suff w:val="space"/>
      <w:lvlText w:val="%2."/>
      <w:lvlJc w:val="left"/>
      <w:pPr>
        <w:ind w:left="0" w:firstLine="0"/>
      </w:pPr>
    </w:lvl>
    <w:lvl w:ilvl="2">
      <w:start w:val="1"/>
      <w:numFmt w:val="decimal"/>
      <w:pStyle w:val="3"/>
      <w:suff w:val="space"/>
      <w:lvlText w:val="(%3)"/>
      <w:lvlJc w:val="left"/>
      <w:pPr>
        <w:ind w:left="0" w:firstLine="0"/>
      </w:pPr>
    </w:lvl>
    <w:lvl w:ilvl="3">
      <w:start w:val="1"/>
      <w:numFmt w:val="ganada"/>
      <w:pStyle w:val="4"/>
      <w:suff w:val="space"/>
      <w:lvlText w:val="(%4)"/>
      <w:lvlJc w:val="left"/>
      <w:pPr>
        <w:ind w:left="0" w:firstLine="0"/>
      </w:pPr>
    </w:lvl>
    <w:lvl w:ilvl="4">
      <w:start w:val="1"/>
      <w:numFmt w:val="decimal"/>
      <w:pStyle w:val="5"/>
      <w:suff w:val="space"/>
      <w:lvlText w:val="%5)"/>
      <w:lvlJc w:val="left"/>
      <w:pPr>
        <w:ind w:left="0" w:firstLine="0"/>
      </w:pPr>
    </w:lvl>
    <w:lvl w:ilvl="5">
      <w:start w:val="1"/>
      <w:numFmt w:val="ganada"/>
      <w:pStyle w:val="6"/>
      <w:suff w:val="space"/>
      <w:lvlText w:val="%6)"/>
      <w:lvlJc w:val="left"/>
      <w:pPr>
        <w:ind w:left="0" w:firstLine="0"/>
      </w:pPr>
    </w:lvl>
    <w:lvl w:ilvl="6">
      <w:start w:val="1"/>
      <w:numFmt w:val="decimalEnclosedCircle"/>
      <w:pStyle w:val="7"/>
      <w:suff w:val="space"/>
      <w:lvlText w:val="%7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025"/>
    <w:rsid w:val="00045D9D"/>
    <w:rsid w:val="00047B08"/>
    <w:rsid w:val="000D0D52"/>
    <w:rsid w:val="000E52DA"/>
    <w:rsid w:val="001033E6"/>
    <w:rsid w:val="00211284"/>
    <w:rsid w:val="002E5668"/>
    <w:rsid w:val="00315B75"/>
    <w:rsid w:val="0034416B"/>
    <w:rsid w:val="00382483"/>
    <w:rsid w:val="0038700C"/>
    <w:rsid w:val="003D15A5"/>
    <w:rsid w:val="004226B9"/>
    <w:rsid w:val="004543A0"/>
    <w:rsid w:val="004A15DC"/>
    <w:rsid w:val="004D5F69"/>
    <w:rsid w:val="005029CA"/>
    <w:rsid w:val="00514E57"/>
    <w:rsid w:val="005A65CE"/>
    <w:rsid w:val="005B17CA"/>
    <w:rsid w:val="005C3930"/>
    <w:rsid w:val="005E4EB1"/>
    <w:rsid w:val="005E7AA7"/>
    <w:rsid w:val="005F1ABD"/>
    <w:rsid w:val="0061296E"/>
    <w:rsid w:val="00670606"/>
    <w:rsid w:val="00671E28"/>
    <w:rsid w:val="0069524C"/>
    <w:rsid w:val="006B04B1"/>
    <w:rsid w:val="006F78E1"/>
    <w:rsid w:val="00726F0A"/>
    <w:rsid w:val="00734EBE"/>
    <w:rsid w:val="00782F37"/>
    <w:rsid w:val="007A0A93"/>
    <w:rsid w:val="007B23BF"/>
    <w:rsid w:val="007C7ED6"/>
    <w:rsid w:val="00812EAE"/>
    <w:rsid w:val="008220E3"/>
    <w:rsid w:val="00895DD3"/>
    <w:rsid w:val="009065B6"/>
    <w:rsid w:val="00922E60"/>
    <w:rsid w:val="009266C0"/>
    <w:rsid w:val="009402E2"/>
    <w:rsid w:val="00952054"/>
    <w:rsid w:val="00990506"/>
    <w:rsid w:val="009C079D"/>
    <w:rsid w:val="009D01EE"/>
    <w:rsid w:val="009E749D"/>
    <w:rsid w:val="00A26E16"/>
    <w:rsid w:val="00A35C0B"/>
    <w:rsid w:val="00A87C47"/>
    <w:rsid w:val="00B43333"/>
    <w:rsid w:val="00B932F1"/>
    <w:rsid w:val="00BA5016"/>
    <w:rsid w:val="00C13F4D"/>
    <w:rsid w:val="00C15FE9"/>
    <w:rsid w:val="00C330C1"/>
    <w:rsid w:val="00C45CEC"/>
    <w:rsid w:val="00C57C53"/>
    <w:rsid w:val="00CD378C"/>
    <w:rsid w:val="00CF77C0"/>
    <w:rsid w:val="00D82025"/>
    <w:rsid w:val="00DD08B4"/>
    <w:rsid w:val="00E23914"/>
    <w:rsid w:val="00E27CA6"/>
    <w:rsid w:val="00E32183"/>
    <w:rsid w:val="00E47CF0"/>
    <w:rsid w:val="00E6044D"/>
    <w:rsid w:val="00EB2220"/>
    <w:rsid w:val="00EC6EAA"/>
    <w:rsid w:val="00EF2887"/>
    <w:rsid w:val="00F03748"/>
    <w:rsid w:val="00F93BE6"/>
    <w:rsid w:val="00FA4A12"/>
    <w:rsid w:val="00FB0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A5F876"/>
  <w15:docId w15:val="{227C2EF4-8F9C-4DC7-9228-566CAB341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/>
  </w:docDefaults>
  <w:latentStyles w:defLockedState="1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9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5" w:qFormat="1"/>
    <w:lsdException w:name="Closing" w:semiHidden="1" w:unhideWhenUsed="1"/>
    <w:lsdException w:name="Signature" w:semiHidden="1" w:unhideWhenUsed="1"/>
    <w:lsdException w:name="Default Paragraph Font" w:uiPriority="1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1" w:qFormat="1"/>
    <w:lsdException w:name="Emphasis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20" w:qFormat="1"/>
    <w:lsdException w:name="Table Theme" w:semiHidden="1" w:unhideWhenUsed="1"/>
    <w:lsdException w:name="Placeholder Text" w:uiPriority="59"/>
    <w:lsdException w:name="No Spacing" w:semiHidden="1"/>
    <w:lsdException w:name="Light Shading" w:uiPriority="1" w:qFormat="1"/>
    <w:lsdException w:name="Light List" w:uiPriority="60"/>
    <w:lsdException w:name="Light Grid" w:uiPriority="61"/>
    <w:lsdException w:name="Medium Shading 1" w:uiPriority="62"/>
    <w:lsdException w:name="Medium Shading 2" w:uiPriority="63"/>
    <w:lsdException w:name="Medium List 1" w:uiPriority="64"/>
    <w:lsdException w:name="Medium List 2" w:uiPriority="65"/>
    <w:lsdException w:name="Medium Grid 1" w:uiPriority="66"/>
    <w:lsdException w:name="Medium Grid 2" w:uiPriority="67"/>
    <w:lsdException w:name="Medium Grid 3" w:uiPriority="68"/>
    <w:lsdException w:name="Dark List" w:uiPriority="69"/>
    <w:lsdException w:name="Colorful Shading" w:uiPriority="70"/>
    <w:lsdException w:name="Colorful List" w:uiPriority="71"/>
    <w:lsdException w:name="Colorful Grid" w:uiPriority="72"/>
    <w:lsdException w:name="Light Shading Accent 1" w:uiPriority="73"/>
    <w:lsdException w:name="Light List Accent 1" w:uiPriority="60"/>
    <w:lsdException w:name="Light Grid Accent 1" w:uiPriority="61"/>
    <w:lsdException w:name="Medium Shading 1 Accent 1" w:uiPriority="62"/>
    <w:lsdException w:name="Medium Shading 2 Accent 1" w:uiPriority="63"/>
    <w:lsdException w:name="Medium List 1 Accent 1" w:uiPriority="64"/>
    <w:lsdException w:name="Revision" w:uiPriority="65"/>
    <w:lsdException w:name="Quote" w:uiPriority="34" w:qFormat="1"/>
    <w:lsdException w:name="Intense Quote" w:uiPriority="29" w:qFormat="1"/>
    <w:lsdException w:name="Medium List 2 Accent 1" w:uiPriority="30" w:qFormat="1"/>
    <w:lsdException w:name="Medium Grid 1 Accent 1" w:uiPriority="66"/>
    <w:lsdException w:name="Medium Grid 2 Accent 1" w:uiPriority="67"/>
    <w:lsdException w:name="Medium Grid 3 Accent 1" w:uiPriority="68"/>
    <w:lsdException w:name="Dark List Accent 1" w:uiPriority="69"/>
    <w:lsdException w:name="Colorful Shading Accent 1" w:uiPriority="70"/>
    <w:lsdException w:name="Colorful List Accent 1" w:uiPriority="71"/>
    <w:lsdException w:name="Colorful Grid Accent 1" w:uiPriority="72"/>
    <w:lsdException w:name="Light Shading Accent 2" w:uiPriority="73"/>
    <w:lsdException w:name="Light List Accent 2" w:uiPriority="60"/>
    <w:lsdException w:name="Light Grid Accent 2" w:uiPriority="61"/>
    <w:lsdException w:name="Medium Shading 1 Accent 2" w:uiPriority="62"/>
    <w:lsdException w:name="Medium Shading 2 Accent 2" w:uiPriority="63"/>
    <w:lsdException w:name="Medium List 1 Accent 2" w:uiPriority="64"/>
    <w:lsdException w:name="Medium List 2 Accent 2" w:uiPriority="65"/>
    <w:lsdException w:name="Medium Grid 1 Accent 2" w:uiPriority="66"/>
    <w:lsdException w:name="Medium Grid 2 Accent 2" w:uiPriority="67"/>
    <w:lsdException w:name="Medium Grid 3 Accent 2" w:uiPriority="68"/>
    <w:lsdException w:name="Dark List Accent 2" w:uiPriority="69"/>
    <w:lsdException w:name="Colorful Shading Accent 2" w:uiPriority="70"/>
    <w:lsdException w:name="Colorful List Accent 2" w:uiPriority="71"/>
    <w:lsdException w:name="Colorful Grid Accent 2" w:uiPriority="72"/>
    <w:lsdException w:name="Light Shading Accent 3" w:uiPriority="73"/>
    <w:lsdException w:name="Light List Accent 3" w:uiPriority="60"/>
    <w:lsdException w:name="Light Grid Accent 3" w:uiPriority="61"/>
    <w:lsdException w:name="Medium Shading 1 Accent 3" w:uiPriority="62"/>
    <w:lsdException w:name="Medium Shading 2 Accent 3" w:uiPriority="63"/>
    <w:lsdException w:name="Medium List 1 Accent 3" w:uiPriority="64"/>
    <w:lsdException w:name="Medium List 2 Accent 3" w:uiPriority="65"/>
    <w:lsdException w:name="Medium Grid 1 Accent 3" w:uiPriority="66"/>
    <w:lsdException w:name="Medium Grid 2 Accent 3" w:uiPriority="67"/>
    <w:lsdException w:name="Medium Grid 3 Accent 3" w:uiPriority="68"/>
    <w:lsdException w:name="Dark List Accent 3" w:uiPriority="69"/>
    <w:lsdException w:name="Colorful Shading Accent 3" w:uiPriority="70"/>
    <w:lsdException w:name="Colorful List Accent 3" w:uiPriority="71"/>
    <w:lsdException w:name="Colorful Grid Accent 3" w:uiPriority="72"/>
    <w:lsdException w:name="Light Shading Accent 4" w:uiPriority="73"/>
    <w:lsdException w:name="Light List Accent 4" w:uiPriority="60"/>
    <w:lsdException w:name="Light Grid Accent 4" w:uiPriority="61"/>
    <w:lsdException w:name="Medium Shading 1 Accent 4" w:uiPriority="62"/>
    <w:lsdException w:name="Medium Shading 2 Accent 4" w:uiPriority="63"/>
    <w:lsdException w:name="Medium List 1 Accent 4" w:uiPriority="64"/>
    <w:lsdException w:name="Medium List 2 Accent 4" w:uiPriority="65"/>
    <w:lsdException w:name="Medium Grid 1 Accent 4" w:uiPriority="66"/>
    <w:lsdException w:name="Medium Grid 2 Accent 4" w:uiPriority="67"/>
    <w:lsdException w:name="Medium Grid 3 Accent 4" w:uiPriority="68"/>
    <w:lsdException w:name="Dark List Accent 4" w:uiPriority="69"/>
    <w:lsdException w:name="Colorful Shading Accent 4" w:uiPriority="70"/>
    <w:lsdException w:name="Colorful List Accent 4" w:uiPriority="71"/>
    <w:lsdException w:name="Colorful Grid Accent 4" w:uiPriority="72"/>
    <w:lsdException w:name="Light Shading Accent 5" w:uiPriority="73"/>
    <w:lsdException w:name="Light List Accent 5" w:uiPriority="60"/>
    <w:lsdException w:name="Light Grid Accent 5" w:uiPriority="61"/>
    <w:lsdException w:name="Medium Shading 1 Accent 5" w:uiPriority="62"/>
    <w:lsdException w:name="Medium Shading 2 Accent 5" w:uiPriority="63"/>
    <w:lsdException w:name="Medium List 1 Accent 5" w:uiPriority="64"/>
    <w:lsdException w:name="Medium List 2 Accent 5" w:uiPriority="65"/>
    <w:lsdException w:name="Medium Grid 1 Accent 5" w:uiPriority="66"/>
    <w:lsdException w:name="Medium Grid 2 Accent 5" w:uiPriority="67"/>
    <w:lsdException w:name="Medium Grid 3 Accent 5" w:uiPriority="68"/>
    <w:lsdException w:name="Dark List Accent 5" w:uiPriority="69"/>
    <w:lsdException w:name="Colorful Shading Accent 5" w:uiPriority="70"/>
    <w:lsdException w:name="Colorful List Accent 5" w:uiPriority="71"/>
    <w:lsdException w:name="Colorful Grid Accent 5" w:uiPriority="72"/>
    <w:lsdException w:name="Light Shading Accent 6" w:uiPriority="73"/>
    <w:lsdException w:name="Light List Accent 6" w:uiPriority="60"/>
    <w:lsdException w:name="Light Grid Accent 6" w:uiPriority="61"/>
    <w:lsdException w:name="Medium Shading 1 Accent 6" w:uiPriority="62"/>
    <w:lsdException w:name="Medium Shading 2 Accent 6" w:uiPriority="63"/>
    <w:lsdException w:name="Medium List 1 Accent 6" w:uiPriority="64"/>
    <w:lsdException w:name="Medium List 2 Accent 6" w:uiPriority="65"/>
    <w:lsdException w:name="Medium Grid 1 Accent 6" w:uiPriority="66"/>
    <w:lsdException w:name="Medium Grid 2 Accent 6" w:uiPriority="67"/>
    <w:lsdException w:name="Medium Grid 3 Accent 6" w:uiPriority="68"/>
    <w:lsdException w:name="Dark List Accent 6" w:uiPriority="69"/>
    <w:lsdException w:name="Colorful Shading Accent 6" w:uiPriority="70"/>
    <w:lsdException w:name="Colorful List Accent 6" w:uiPriority="71"/>
    <w:lsdException w:name="Colorful Grid Accent 6" w:uiPriority="72"/>
    <w:lsdException w:name="Subtle Emphasis" w:uiPriority="73"/>
    <w:lsdException w:name="Intense Emphasis" w:uiPriority="19" w:qFormat="1"/>
    <w:lsdException w:name="Subtle Reference" w:uiPriority="21" w:qFormat="1"/>
    <w:lsdException w:name="Intense Reference" w:uiPriority="31" w:qFormat="1"/>
    <w:lsdException w:name="Book Title" w:uiPriority="32" w:qFormat="1"/>
    <w:lsdException w:name="Bibliography" w:uiPriority="33" w:qFormat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</w:style>
  <w:style w:type="paragraph" w:styleId="a4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6">
    <w:name w:val="footnote reference"/>
    <w:basedOn w:val="a0"/>
    <w:uiPriority w:val="99"/>
    <w:semiHidden/>
    <w:unhideWhenUsed/>
    <w:rPr>
      <w:vertAlign w:val="superscript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customStyle="1" w:styleId="a8">
    <w:name w:val="바탕글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바탕" w:eastAsia="바탕" w:hAnsi="Arial Unicode MS" w:cs="바탕"/>
      <w:color w:val="000000"/>
      <w:sz w:val="20"/>
      <w:szCs w:val="20"/>
    </w:rPr>
  </w:style>
  <w:style w:type="paragraph" w:customStyle="1" w:styleId="10">
    <w:name w:val="본문1"/>
    <w:qFormat/>
    <w:pPr>
      <w:widowControl w:val="0"/>
      <w:wordWrap w:val="0"/>
      <w:autoSpaceDE w:val="0"/>
      <w:autoSpaceDN w:val="0"/>
      <w:spacing w:line="249" w:lineRule="auto"/>
      <w:ind w:left="300"/>
      <w:jc w:val="both"/>
    </w:pPr>
    <w:rPr>
      <w:rFonts w:ascii="바탕" w:eastAsia="바탕" w:hAnsi="Arial Unicode MS" w:cs="바탕"/>
      <w:color w:val="000000"/>
      <w:sz w:val="20"/>
      <w:szCs w:val="20"/>
    </w:rPr>
  </w:style>
  <w:style w:type="paragraph" w:customStyle="1" w:styleId="1">
    <w:name w:val="개요 1"/>
    <w:qFormat/>
    <w:pPr>
      <w:widowControl w:val="0"/>
      <w:numPr>
        <w:numId w:val="1"/>
      </w:numPr>
      <w:wordWrap w:val="0"/>
      <w:autoSpaceDE w:val="0"/>
      <w:autoSpaceDN w:val="0"/>
      <w:spacing w:line="249" w:lineRule="auto"/>
      <w:jc w:val="both"/>
    </w:pPr>
    <w:rPr>
      <w:rFonts w:ascii="바탕" w:eastAsia="바탕" w:hAnsi="Arial Unicode MS" w:cs="바탕"/>
      <w:color w:val="000000"/>
      <w:sz w:val="20"/>
      <w:szCs w:val="20"/>
    </w:rPr>
  </w:style>
  <w:style w:type="paragraph" w:customStyle="1" w:styleId="2">
    <w:name w:val="개요 2"/>
    <w:qFormat/>
    <w:pPr>
      <w:widowControl w:val="0"/>
      <w:numPr>
        <w:ilvl w:val="1"/>
        <w:numId w:val="1"/>
      </w:numPr>
      <w:wordWrap w:val="0"/>
      <w:autoSpaceDE w:val="0"/>
      <w:autoSpaceDN w:val="0"/>
      <w:spacing w:line="249" w:lineRule="auto"/>
      <w:jc w:val="both"/>
    </w:pPr>
    <w:rPr>
      <w:rFonts w:ascii="바탕" w:eastAsia="바탕" w:hAnsi="Arial Unicode MS" w:cs="바탕"/>
      <w:color w:val="000000"/>
      <w:sz w:val="20"/>
      <w:szCs w:val="20"/>
    </w:rPr>
  </w:style>
  <w:style w:type="paragraph" w:customStyle="1" w:styleId="3">
    <w:name w:val="개요 3"/>
    <w:qFormat/>
    <w:pPr>
      <w:widowControl w:val="0"/>
      <w:numPr>
        <w:ilvl w:val="2"/>
        <w:numId w:val="1"/>
      </w:numPr>
      <w:wordWrap w:val="0"/>
      <w:autoSpaceDE w:val="0"/>
      <w:autoSpaceDN w:val="0"/>
      <w:spacing w:line="249" w:lineRule="auto"/>
      <w:jc w:val="both"/>
    </w:pPr>
    <w:rPr>
      <w:rFonts w:ascii="바탕" w:eastAsia="바탕" w:hAnsi="Arial Unicode MS" w:cs="바탕"/>
      <w:color w:val="000000"/>
      <w:sz w:val="20"/>
      <w:szCs w:val="20"/>
    </w:rPr>
  </w:style>
  <w:style w:type="paragraph" w:customStyle="1" w:styleId="4">
    <w:name w:val="개요 4"/>
    <w:qFormat/>
    <w:pPr>
      <w:widowControl w:val="0"/>
      <w:numPr>
        <w:ilvl w:val="3"/>
        <w:numId w:val="1"/>
      </w:numPr>
      <w:wordWrap w:val="0"/>
      <w:autoSpaceDE w:val="0"/>
      <w:autoSpaceDN w:val="0"/>
      <w:spacing w:line="249" w:lineRule="auto"/>
      <w:jc w:val="both"/>
    </w:pPr>
    <w:rPr>
      <w:rFonts w:ascii="바탕" w:eastAsia="바탕" w:hAnsi="Arial Unicode MS" w:cs="바탕"/>
      <w:color w:val="000000"/>
      <w:sz w:val="20"/>
      <w:szCs w:val="20"/>
    </w:rPr>
  </w:style>
  <w:style w:type="paragraph" w:customStyle="1" w:styleId="5">
    <w:name w:val="개요 5"/>
    <w:qFormat/>
    <w:pPr>
      <w:widowControl w:val="0"/>
      <w:numPr>
        <w:ilvl w:val="4"/>
        <w:numId w:val="1"/>
      </w:numPr>
      <w:wordWrap w:val="0"/>
      <w:autoSpaceDE w:val="0"/>
      <w:autoSpaceDN w:val="0"/>
      <w:spacing w:line="249" w:lineRule="auto"/>
      <w:jc w:val="both"/>
    </w:pPr>
    <w:rPr>
      <w:rFonts w:ascii="바탕" w:eastAsia="바탕" w:hAnsi="Arial Unicode MS" w:cs="바탕"/>
      <w:color w:val="000000"/>
      <w:sz w:val="20"/>
      <w:szCs w:val="20"/>
    </w:rPr>
  </w:style>
  <w:style w:type="paragraph" w:customStyle="1" w:styleId="6">
    <w:name w:val="개요 6"/>
    <w:qFormat/>
    <w:pPr>
      <w:widowControl w:val="0"/>
      <w:numPr>
        <w:ilvl w:val="5"/>
        <w:numId w:val="1"/>
      </w:numPr>
      <w:wordWrap w:val="0"/>
      <w:autoSpaceDE w:val="0"/>
      <w:autoSpaceDN w:val="0"/>
      <w:spacing w:line="249" w:lineRule="auto"/>
      <w:jc w:val="both"/>
    </w:pPr>
    <w:rPr>
      <w:rFonts w:ascii="바탕" w:eastAsia="바탕" w:hAnsi="Arial Unicode MS" w:cs="바탕"/>
      <w:color w:val="000000"/>
      <w:sz w:val="20"/>
      <w:szCs w:val="20"/>
    </w:rPr>
  </w:style>
  <w:style w:type="paragraph" w:customStyle="1" w:styleId="7">
    <w:name w:val="개요 7"/>
    <w:qFormat/>
    <w:pPr>
      <w:widowControl w:val="0"/>
      <w:numPr>
        <w:ilvl w:val="6"/>
        <w:numId w:val="1"/>
      </w:numPr>
      <w:wordWrap w:val="0"/>
      <w:autoSpaceDE w:val="0"/>
      <w:autoSpaceDN w:val="0"/>
      <w:spacing w:line="249" w:lineRule="auto"/>
      <w:jc w:val="both"/>
    </w:pPr>
    <w:rPr>
      <w:rFonts w:ascii="바탕" w:eastAsia="바탕" w:hAnsi="Arial Unicode MS" w:cs="바탕"/>
      <w:color w:val="000000"/>
      <w:sz w:val="20"/>
      <w:szCs w:val="20"/>
    </w:rPr>
  </w:style>
  <w:style w:type="paragraph" w:customStyle="1" w:styleId="a9">
    <w:name w:val="쪽 번호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굴림" w:eastAsia="굴림" w:hAnsi="Arial Unicode MS" w:cs="굴림"/>
      <w:color w:val="000000"/>
      <w:sz w:val="20"/>
      <w:szCs w:val="20"/>
    </w:rPr>
  </w:style>
  <w:style w:type="paragraph" w:customStyle="1" w:styleId="aa">
    <w:name w:val="머리말"/>
    <w:qFormat/>
    <w:pPr>
      <w:widowControl w:val="0"/>
      <w:autoSpaceDE w:val="0"/>
      <w:autoSpaceDN w:val="0"/>
      <w:jc w:val="both"/>
    </w:pPr>
    <w:rPr>
      <w:rFonts w:ascii="굴림" w:eastAsia="굴림" w:hAnsi="Arial Unicode MS" w:cs="굴림"/>
      <w:color w:val="000000"/>
      <w:spacing w:val="-1"/>
      <w:w w:val="98"/>
      <w:sz w:val="18"/>
      <w:szCs w:val="18"/>
    </w:rPr>
  </w:style>
  <w:style w:type="paragraph" w:customStyle="1" w:styleId="ab">
    <w:name w:val="각주"/>
    <w:qFormat/>
    <w:pPr>
      <w:widowControl w:val="0"/>
      <w:wordWrap w:val="0"/>
      <w:autoSpaceDE w:val="0"/>
      <w:autoSpaceDN w:val="0"/>
      <w:ind w:left="262" w:hanging="262"/>
      <w:jc w:val="both"/>
    </w:pPr>
    <w:rPr>
      <w:rFonts w:ascii="바탕" w:eastAsia="바탕" w:hAnsi="Arial Unicode MS" w:cs="바탕"/>
      <w:color w:val="000000"/>
      <w:spacing w:val="-4"/>
      <w:w w:val="95"/>
      <w:sz w:val="18"/>
      <w:szCs w:val="18"/>
    </w:rPr>
  </w:style>
  <w:style w:type="paragraph" w:styleId="ac">
    <w:name w:val="Balloon Text"/>
    <w:basedOn w:val="a"/>
    <w:link w:val="Char1"/>
    <w:uiPriority w:val="99"/>
    <w:semiHidden/>
    <w:unhideWhenUsed/>
    <w:locked/>
    <w:rsid w:val="009065B6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c"/>
    <w:uiPriority w:val="99"/>
    <w:semiHidden/>
    <w:rsid w:val="009065B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file:///C:\Users\cloudconvert\server\files\tasks\771ec28c-b3bf-4308-98b5-0b36368f7804-17b813c5-4099-4b52-8ecf-8d42e995836b\www.dhrnt.com" TargetMode="Externa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?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?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AED95FAE91032345B252A9A23876E229" ma:contentTypeVersion="15" ma:contentTypeDescription="새 문서를 만듭니다." ma:contentTypeScope="" ma:versionID="8b68805d1395397fe322b0e5d382d95f">
  <xsd:schema xmlns:xsd="http://www.w3.org/2001/XMLSchema" xmlns:xs="http://www.w3.org/2001/XMLSchema" xmlns:p="http://schemas.microsoft.com/office/2006/metadata/properties" xmlns:ns2="ef22fc69-1dbf-47c4-b5aa-8f60a8319321" xmlns:ns3="4c9cc061-a6a3-4e20-b1ba-2494c8f6c7cb" targetNamespace="http://schemas.microsoft.com/office/2006/metadata/properties" ma:root="true" ma:fieldsID="30bc5825dc263dcca4e4ea14b6f1f0ec" ns2:_="" ns3:_="">
    <xsd:import namespace="ef22fc69-1dbf-47c4-b5aa-8f60a8319321"/>
    <xsd:import namespace="4c9cc061-a6a3-4e20-b1ba-2494c8f6c7c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22fc69-1dbf-47c4-b5aa-8f60a831932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이미지 태그" ma:readOnly="false" ma:fieldId="{5cf76f15-5ced-4ddc-b409-7134ff3c332f}" ma:taxonomyMulti="true" ma:sspId="c76ff7a7-9dcd-4a0b-a20e-c78a90b59a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9cc061-a6a3-4e20-b1ba-2494c8f6c7c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3fd4758-d2d2-44f6-abec-6f53b6502ce7}" ma:internalName="TaxCatchAll" ma:showField="CatchAllData" ma:web="4c9cc061-a6a3-4e20-b1ba-2494c8f6c7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22fc69-1dbf-47c4-b5aa-8f60a8319321">
      <Terms xmlns="http://schemas.microsoft.com/office/infopath/2007/PartnerControls"/>
    </lcf76f155ced4ddcb4097134ff3c332f>
    <TaxCatchAll xmlns="4c9cc061-a6a3-4e20-b1ba-2494c8f6c7cb" xsi:nil="true"/>
  </documentManagement>
</p:properties>
</file>

<file path=customXml/itemProps1.xml><?xml version="1.0" encoding="utf-8"?>
<ds:datastoreItem xmlns:ds="http://schemas.openxmlformats.org/officeDocument/2006/customXml" ds:itemID="{C403A44C-D04C-470A-9287-0C57BDCAB2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BF0140-1023-4CBB-90FF-A80BA63CA060}"/>
</file>

<file path=customXml/itemProps3.xml><?xml version="1.0" encoding="utf-8"?>
<ds:datastoreItem xmlns:ds="http://schemas.openxmlformats.org/officeDocument/2006/customXml" ds:itemID="{06072203-9269-43C2-A584-86404EF21D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994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USER</cp:lastModifiedBy>
  <cp:revision>7</cp:revision>
  <cp:lastPrinted>2024-05-29T08:36:00Z</cp:lastPrinted>
  <dcterms:created xsi:type="dcterms:W3CDTF">2025-01-07T05:38:00Z</dcterms:created>
  <dcterms:modified xsi:type="dcterms:W3CDTF">2025-06-16T22:50:00Z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0x010100AED95FAE91032345B252A9A23876E229</vt:lpwstr>
  </property>
</Properties>
</file>